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6A" w:rsidRPr="002D276A" w:rsidRDefault="002D276A" w:rsidP="002D276A">
      <w:pPr>
        <w:spacing w:after="160" w:line="240" w:lineRule="auto"/>
        <w:jc w:val="center"/>
        <w:rPr>
          <w:rFonts w:ascii="Calibri" w:eastAsia="Calibri" w:hAnsi="Calibri" w:cs="Arial"/>
          <w:b/>
          <w:bCs/>
          <w:sz w:val="32"/>
          <w:szCs w:val="32"/>
          <w:rtl/>
          <w:lang w:bidi="ar-IQ"/>
        </w:rPr>
      </w:pPr>
    </w:p>
    <w:p w:rsidR="002D276A" w:rsidRPr="002D276A" w:rsidRDefault="002D276A" w:rsidP="002D276A">
      <w:pPr>
        <w:spacing w:after="160" w:line="240" w:lineRule="auto"/>
        <w:jc w:val="center"/>
        <w:rPr>
          <w:rFonts w:ascii="Calibri" w:eastAsia="Calibri" w:hAnsi="Calibri" w:cs="Arial"/>
          <w:b/>
          <w:bCs/>
          <w:sz w:val="32"/>
          <w:szCs w:val="32"/>
          <w:rtl/>
          <w:lang w:bidi="ar-IQ"/>
        </w:rPr>
      </w:pPr>
      <w:r w:rsidRPr="002D276A">
        <w:rPr>
          <w:rFonts w:ascii="Calibri" w:eastAsia="Calibri" w:hAnsi="Calibri" w:cs="Arial" w:hint="cs"/>
          <w:b/>
          <w:bCs/>
          <w:sz w:val="32"/>
          <w:szCs w:val="32"/>
          <w:rtl/>
          <w:lang w:bidi="ar-IQ"/>
        </w:rPr>
        <w:t>ـــــــــــــــــــــــــــــــــــــــــــ</w:t>
      </w:r>
    </w:p>
    <w:p w:rsidR="002D276A" w:rsidRPr="002D276A" w:rsidRDefault="002D276A" w:rsidP="002D276A">
      <w:pPr>
        <w:spacing w:after="160" w:line="240" w:lineRule="auto"/>
        <w:jc w:val="lowKashida"/>
        <w:rPr>
          <w:rFonts w:ascii="Calibri" w:eastAsia="Calibri" w:hAnsi="Calibri" w:cs="Arial"/>
          <w:b/>
          <w:bCs/>
          <w:sz w:val="32"/>
          <w:szCs w:val="32"/>
          <w:rtl/>
          <w:lang w:bidi="ar-IQ"/>
        </w:rPr>
      </w:pPr>
      <w:r w:rsidRPr="002D276A">
        <w:rPr>
          <w:rFonts w:ascii="Calibri" w:eastAsia="Calibri" w:hAnsi="Calibri" w:cs="Arial" w:hint="cs"/>
          <w:b/>
          <w:bCs/>
          <w:sz w:val="32"/>
          <w:szCs w:val="32"/>
          <w:rtl/>
          <w:lang w:bidi="ar-IQ"/>
        </w:rPr>
        <w:t xml:space="preserve">الموضوع : الاستدلال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32"/>
          <w:szCs w:val="32"/>
          <w:rtl/>
          <w:lang w:bidi="ar-IQ"/>
        </w:rPr>
        <w:t>ـــــــــــــــــــــــــــــــــــ</w:t>
      </w:r>
      <w:r w:rsidRPr="002D276A">
        <w:rPr>
          <w:rFonts w:ascii="Calibri" w:eastAsia="Calibri" w:hAnsi="Calibri" w:cs="Arial" w:hint="cs"/>
          <w:sz w:val="28"/>
          <w:szCs w:val="28"/>
          <w:rtl/>
          <w:lang w:bidi="ar-IQ"/>
        </w:rPr>
        <w:t xml:space="preserve">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يعتبر الاستدلال من المواضيع المهمة وهو مصطلح موجود في موضوعات مختلفة وعلوم متنوعة وهو نتيجة لتلك الحقيقة الموجودة فيه فلا بد ان يتأثر بهذه العلوم المختلفة فهذا الوجود المتنوع للاستدلال فلا بد له ان يتأثر بمفاهيم تلك العلوم . وهذا يجعل من هذا الموضوع من المواضع الصعبة والمهمة في نفس الوقت . وقبل ان نتناول الاستدلال في الجانب النحوي سوف نأخذ الاستدلال في باقي العلوم اولاً . ونبدأ بتعريف الاستدلال ( لغة واصطلاحاً )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1- عرفه </w:t>
      </w:r>
      <w:proofErr w:type="spellStart"/>
      <w:r w:rsidRPr="002D276A">
        <w:rPr>
          <w:rFonts w:ascii="Calibri" w:eastAsia="Calibri" w:hAnsi="Calibri" w:cs="Arial" w:hint="cs"/>
          <w:sz w:val="28"/>
          <w:szCs w:val="28"/>
          <w:rtl/>
          <w:lang w:bidi="ar-IQ"/>
        </w:rPr>
        <w:t>الجرحاني</w:t>
      </w:r>
      <w:proofErr w:type="spellEnd"/>
      <w:r w:rsidRPr="002D276A">
        <w:rPr>
          <w:rFonts w:ascii="Calibri" w:eastAsia="Calibri" w:hAnsi="Calibri" w:cs="Arial" w:hint="cs"/>
          <w:sz w:val="28"/>
          <w:szCs w:val="28"/>
          <w:rtl/>
          <w:lang w:bidi="ar-IQ"/>
        </w:rPr>
        <w:t xml:space="preserve"> : هو تقرير الدليل لإثبات المدلول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2- عرفه </w:t>
      </w:r>
      <w:proofErr w:type="spellStart"/>
      <w:r w:rsidRPr="002D276A">
        <w:rPr>
          <w:rFonts w:ascii="Calibri" w:eastAsia="Calibri" w:hAnsi="Calibri" w:cs="Arial" w:hint="cs"/>
          <w:sz w:val="28"/>
          <w:szCs w:val="28"/>
          <w:rtl/>
          <w:lang w:bidi="ar-IQ"/>
        </w:rPr>
        <w:t>الكفوي</w:t>
      </w:r>
      <w:proofErr w:type="spellEnd"/>
      <w:r w:rsidRPr="002D276A">
        <w:rPr>
          <w:rFonts w:ascii="Calibri" w:eastAsia="Calibri" w:hAnsi="Calibri" w:cs="Arial" w:hint="cs"/>
          <w:sz w:val="28"/>
          <w:szCs w:val="28"/>
          <w:rtl/>
          <w:lang w:bidi="ar-IQ"/>
        </w:rPr>
        <w:t xml:space="preserve"> : الاستدلال : لغةً : طلباً لدليل ويطلق في العرف على إقامة الدّليل مطلقاً من نص او اجماع او غيرهما وعلى نوع خاص من الدليل وقيل : هو من عرف أهل العلم تقرير الدليل لإثبات المدلول سواء اكان ذلك من الأثر الى المؤثر او بالعكس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2"/>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240" w:lineRule="auto"/>
        <w:jc w:val="lowKashida"/>
        <w:rPr>
          <w:rFonts w:ascii="Calibri" w:eastAsia="Calibri" w:hAnsi="Calibri" w:cs="Arial"/>
          <w:b/>
          <w:bCs/>
          <w:sz w:val="32"/>
          <w:szCs w:val="32"/>
          <w:rtl/>
          <w:lang w:bidi="ar-IQ"/>
        </w:rPr>
      </w:pPr>
      <w:r w:rsidRPr="002D276A">
        <w:rPr>
          <w:rFonts w:ascii="Calibri" w:eastAsia="Calibri" w:hAnsi="Calibri" w:cs="Arial" w:hint="cs"/>
          <w:b/>
          <w:bCs/>
          <w:sz w:val="32"/>
          <w:szCs w:val="32"/>
          <w:rtl/>
          <w:lang w:bidi="ar-IQ"/>
        </w:rPr>
        <w:t xml:space="preserve">تعريف الاستدلال عند بعض المدارس المعروفة                                                         </w:t>
      </w:r>
    </w:p>
    <w:p w:rsidR="002D276A" w:rsidRPr="002D276A" w:rsidRDefault="002D276A" w:rsidP="002D276A">
      <w:pPr>
        <w:spacing w:after="160" w:line="360" w:lineRule="auto"/>
        <w:jc w:val="lowKashida"/>
        <w:rPr>
          <w:rFonts w:ascii="Calibri" w:eastAsia="Calibri" w:hAnsi="Calibri" w:cs="Arial"/>
          <w:b/>
          <w:bCs/>
          <w:sz w:val="32"/>
          <w:szCs w:val="32"/>
          <w:rtl/>
          <w:lang w:bidi="ar-IQ"/>
        </w:rPr>
      </w:pPr>
      <w:r w:rsidRPr="002D276A">
        <w:rPr>
          <w:rFonts w:ascii="Calibri" w:eastAsia="Calibri" w:hAnsi="Calibri" w:cs="Arial" w:hint="cs"/>
          <w:b/>
          <w:bCs/>
          <w:sz w:val="32"/>
          <w:szCs w:val="32"/>
          <w:rtl/>
          <w:lang w:bidi="ar-IQ"/>
        </w:rPr>
        <w:t xml:space="preserve">ــــــــــــــــــــــــــــــــــــــــــــــــــــــــــــــــــــــــــ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اولاً : تعريف الاستدلال عند علماء الاصول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1- عرف الجصاص الاستدلال : هو طلب الدلالة والنظر فيها ، للوصول الى العلم بالمدلول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3"/>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lastRenderedPageBreak/>
        <w:t xml:space="preserve">2- عرفه الباقلاني بقوله : </w:t>
      </w:r>
      <w:proofErr w:type="spellStart"/>
      <w:r w:rsidRPr="002D276A">
        <w:rPr>
          <w:rFonts w:ascii="Calibri" w:eastAsia="Calibri" w:hAnsi="Calibri" w:cs="Arial" w:hint="cs"/>
          <w:sz w:val="28"/>
          <w:szCs w:val="28"/>
          <w:rtl/>
          <w:lang w:bidi="ar-IQ"/>
        </w:rPr>
        <w:t>فأ</w:t>
      </w:r>
      <w:proofErr w:type="spellEnd"/>
      <w:r w:rsidRPr="002D276A">
        <w:rPr>
          <w:rFonts w:ascii="Calibri" w:eastAsia="Calibri" w:hAnsi="Calibri" w:cs="Arial" w:hint="cs"/>
          <w:sz w:val="28"/>
          <w:szCs w:val="28"/>
          <w:rtl/>
          <w:lang w:bidi="ar-IQ"/>
        </w:rPr>
        <w:t xml:space="preserve"> ما الاستدلال فقد يقع على النظر في الدليل والتأمل المطلوب به العلم بحقيقة المنظور فيه ، وقد يقع أيضاً على المساءلة عن الدليل والمطالبة به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4"/>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3- واما في اصطلاح ( الفقهاء ) : فإنه يطلق تارة بمعنى ذكر الدليل ، وسواء كان الدّليل نصّاً </w:t>
      </w:r>
      <w:proofErr w:type="spellStart"/>
      <w:r w:rsidRPr="002D276A">
        <w:rPr>
          <w:rFonts w:ascii="Calibri" w:eastAsia="Calibri" w:hAnsi="Calibri" w:cs="Arial" w:hint="cs"/>
          <w:sz w:val="28"/>
          <w:szCs w:val="28"/>
          <w:rtl/>
          <w:lang w:bidi="ar-IQ"/>
        </w:rPr>
        <w:t>اوإجماعاً</w:t>
      </w:r>
      <w:proofErr w:type="spellEnd"/>
      <w:r w:rsidRPr="002D276A">
        <w:rPr>
          <w:rFonts w:ascii="Calibri" w:eastAsia="Calibri" w:hAnsi="Calibri" w:cs="Arial" w:hint="cs"/>
          <w:sz w:val="28"/>
          <w:szCs w:val="28"/>
          <w:rtl/>
          <w:lang w:bidi="ar-IQ"/>
        </w:rPr>
        <w:t xml:space="preserve"> أو قياساً او غيره ، ويُطلق على نوع خاص من انواع الأدلة وهذا هو المطلوب بيانه وهي عبارة عن دليل </w:t>
      </w:r>
      <w:proofErr w:type="spellStart"/>
      <w:r w:rsidRPr="002D276A">
        <w:rPr>
          <w:rFonts w:ascii="Calibri" w:eastAsia="Calibri" w:hAnsi="Calibri" w:cs="Arial" w:hint="cs"/>
          <w:sz w:val="28"/>
          <w:szCs w:val="28"/>
          <w:rtl/>
          <w:lang w:bidi="ar-IQ"/>
        </w:rPr>
        <w:t>لايكون</w:t>
      </w:r>
      <w:proofErr w:type="spellEnd"/>
      <w:r w:rsidRPr="002D276A">
        <w:rPr>
          <w:rFonts w:ascii="Calibri" w:eastAsia="Calibri" w:hAnsi="Calibri" w:cs="Arial" w:hint="cs"/>
          <w:sz w:val="28"/>
          <w:szCs w:val="28"/>
          <w:rtl/>
          <w:lang w:bidi="ar-IQ"/>
        </w:rPr>
        <w:t xml:space="preserve"> نصاً ولا اجماعاً ولا قياساً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5"/>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4- وعرفه الإمام تاج الدين السبكي : هو دليل ليس بنص من كتاب او سنه ولا إجماع ولا قياس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6"/>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فإذا نظرنا في هذه التعريفات نجد أموراً وفروقاً تميزها عن بعضها منها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اولاً : ان الاصوليين عرفوا الاستدلال بتعريفات عامة تماثل معناه اللغوي وهو طلب الدليل ، او طلب دلالة الدليل ، او النظر في الدليل وهم ( </w:t>
      </w:r>
      <w:proofErr w:type="spellStart"/>
      <w:r w:rsidRPr="002D276A">
        <w:rPr>
          <w:rFonts w:ascii="Calibri" w:eastAsia="Calibri" w:hAnsi="Calibri" w:cs="Arial" w:hint="cs"/>
          <w:sz w:val="28"/>
          <w:szCs w:val="28"/>
          <w:rtl/>
          <w:lang w:bidi="ar-IQ"/>
        </w:rPr>
        <w:t>الجعاص</w:t>
      </w:r>
      <w:proofErr w:type="spellEnd"/>
      <w:r w:rsidRPr="002D276A">
        <w:rPr>
          <w:rFonts w:ascii="Calibri" w:eastAsia="Calibri" w:hAnsi="Calibri" w:cs="Arial" w:hint="cs"/>
          <w:sz w:val="28"/>
          <w:szCs w:val="28"/>
          <w:rtl/>
          <w:lang w:bidi="ar-IQ"/>
        </w:rPr>
        <w:t xml:space="preserve"> ) و ( ابن حزم ) حيث وضحوا كيفيته وانه على نوعين أحدهما / النظر في الدليل والتأمل والثاني / المسائلة عن الدليل والمطالبة به ، وقد استدلوا بذلك ان صيغة استفعل هي داله على الطلب وهو رأي اللغويين </w:t>
      </w:r>
      <w:proofErr w:type="spellStart"/>
      <w:r w:rsidRPr="002D276A">
        <w:rPr>
          <w:rFonts w:ascii="Calibri" w:eastAsia="Calibri" w:hAnsi="Calibri" w:cs="Arial" w:hint="cs"/>
          <w:sz w:val="28"/>
          <w:szCs w:val="28"/>
          <w:rtl/>
          <w:lang w:bidi="ar-IQ"/>
        </w:rPr>
        <w:t>ولايقوم</w:t>
      </w:r>
      <w:proofErr w:type="spellEnd"/>
      <w:r w:rsidRPr="002D276A">
        <w:rPr>
          <w:rFonts w:ascii="Calibri" w:eastAsia="Calibri" w:hAnsi="Calibri" w:cs="Arial" w:hint="cs"/>
          <w:sz w:val="28"/>
          <w:szCs w:val="28"/>
          <w:rtl/>
          <w:lang w:bidi="ar-IQ"/>
        </w:rPr>
        <w:t xml:space="preserve"> ذلك على دليل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ثانياً : ان بعض الاصوليين عرفوا الاستدلال بتعريفين احدهما عام والآخر خاص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 xml:space="preserve">* </w:t>
      </w:r>
      <w:r w:rsidRPr="002D276A">
        <w:rPr>
          <w:rFonts w:ascii="Calibri" w:eastAsia="Calibri" w:hAnsi="Calibri" w:cs="Arial" w:hint="cs"/>
          <w:sz w:val="28"/>
          <w:szCs w:val="28"/>
          <w:rtl/>
          <w:lang w:bidi="ar-IQ"/>
        </w:rPr>
        <w:t xml:space="preserve">فالعام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يقصدون به ذكر الدليل مطلقاً سواء أريد بذلك الادلة الأربعة المتفق عليها وهي : ( الكتاب والسنه ، والإجماع والقياس ) ام أريد به غيرها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 xml:space="preserve">* </w:t>
      </w:r>
      <w:r w:rsidRPr="002D276A">
        <w:rPr>
          <w:rFonts w:ascii="Calibri" w:eastAsia="Calibri" w:hAnsi="Calibri" w:cs="Arial" w:hint="cs"/>
          <w:sz w:val="28"/>
          <w:szCs w:val="28"/>
          <w:rtl/>
          <w:lang w:bidi="ar-IQ"/>
        </w:rPr>
        <w:t xml:space="preserve">والملاحظ ان هناك علاقة وثيقة بين هذه التعريفات وهي علاقة ( اللازم بالملزوم )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 xml:space="preserve">* </w:t>
      </w:r>
      <w:r w:rsidRPr="002D276A">
        <w:rPr>
          <w:rFonts w:ascii="Calibri" w:eastAsia="Calibri" w:hAnsi="Calibri" w:cs="Arial" w:hint="cs"/>
          <w:sz w:val="28"/>
          <w:szCs w:val="28"/>
          <w:rtl/>
          <w:lang w:bidi="ar-IQ"/>
        </w:rPr>
        <w:t xml:space="preserve">الخاص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هو عبارة عن دليل </w:t>
      </w:r>
      <w:proofErr w:type="spellStart"/>
      <w:r w:rsidRPr="002D276A">
        <w:rPr>
          <w:rFonts w:ascii="Calibri" w:eastAsia="Calibri" w:hAnsi="Calibri" w:cs="Arial" w:hint="cs"/>
          <w:sz w:val="28"/>
          <w:szCs w:val="28"/>
          <w:rtl/>
          <w:lang w:bidi="ar-IQ"/>
        </w:rPr>
        <w:t>لايكون</w:t>
      </w:r>
      <w:proofErr w:type="spellEnd"/>
      <w:r w:rsidRPr="002D276A">
        <w:rPr>
          <w:rFonts w:ascii="Calibri" w:eastAsia="Calibri" w:hAnsi="Calibri" w:cs="Arial" w:hint="cs"/>
          <w:sz w:val="28"/>
          <w:szCs w:val="28"/>
          <w:rtl/>
          <w:lang w:bidi="ar-IQ"/>
        </w:rPr>
        <w:t xml:space="preserve"> نصاً ولا اجماعاً ولا قياساً .                                        </w:t>
      </w:r>
    </w:p>
    <w:p w:rsidR="002D276A" w:rsidRPr="002D276A" w:rsidRDefault="002D276A" w:rsidP="002D276A">
      <w:pPr>
        <w:spacing w:after="160" w:line="360" w:lineRule="auto"/>
        <w:jc w:val="lowKashida"/>
        <w:rPr>
          <w:rFonts w:ascii="Calibri" w:eastAsia="Calibri" w:hAnsi="Calibri" w:cs="Arial"/>
          <w:sz w:val="28"/>
          <w:szCs w:val="28"/>
          <w:rtl/>
          <w:lang w:bidi="ar-IQ"/>
        </w:rPr>
      </w:pPr>
    </w:p>
    <w:p w:rsidR="002D276A" w:rsidRPr="002D276A" w:rsidRDefault="002D276A" w:rsidP="002D276A">
      <w:pPr>
        <w:spacing w:after="160" w:line="360" w:lineRule="auto"/>
        <w:jc w:val="lowKashida"/>
        <w:rPr>
          <w:rFonts w:ascii="Calibri" w:eastAsia="Calibri" w:hAnsi="Calibri" w:cs="Arial"/>
          <w:sz w:val="28"/>
          <w:szCs w:val="28"/>
          <w:rtl/>
          <w:lang w:bidi="ar-IQ"/>
        </w:rPr>
      </w:pPr>
    </w:p>
    <w:p w:rsidR="002D276A" w:rsidRPr="002D276A" w:rsidRDefault="002D276A" w:rsidP="002D276A">
      <w:pPr>
        <w:spacing w:after="160" w:line="360" w:lineRule="auto"/>
        <w:jc w:val="lowKashida"/>
        <w:rPr>
          <w:rFonts w:ascii="Calibri" w:eastAsia="Calibri" w:hAnsi="Calibri" w:cs="Arial"/>
          <w:sz w:val="28"/>
          <w:szCs w:val="28"/>
          <w:rtl/>
          <w:lang w:bidi="ar-IQ"/>
        </w:rPr>
      </w:pPr>
    </w:p>
    <w:p w:rsidR="002D276A" w:rsidRPr="002D276A" w:rsidRDefault="002D276A" w:rsidP="002D276A">
      <w:pPr>
        <w:spacing w:after="160" w:line="360" w:lineRule="auto"/>
        <w:jc w:val="lowKashida"/>
        <w:rPr>
          <w:rFonts w:ascii="Calibri" w:eastAsia="Calibri" w:hAnsi="Calibri" w:cs="Arial"/>
          <w:sz w:val="28"/>
          <w:szCs w:val="28"/>
          <w:rtl/>
          <w:lang w:bidi="ar-IQ"/>
        </w:rPr>
      </w:pP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w:t>
      </w:r>
    </w:p>
    <w:p w:rsidR="002D276A" w:rsidRPr="002D276A" w:rsidRDefault="002D276A" w:rsidP="002D276A">
      <w:pPr>
        <w:spacing w:after="160" w:line="240" w:lineRule="auto"/>
        <w:jc w:val="lowKashida"/>
        <w:rPr>
          <w:rFonts w:ascii="Calibri" w:eastAsia="Calibri" w:hAnsi="Calibri" w:cs="Arial"/>
          <w:b/>
          <w:bCs/>
          <w:sz w:val="32"/>
          <w:szCs w:val="32"/>
          <w:rtl/>
          <w:lang w:bidi="ar-IQ"/>
        </w:rPr>
      </w:pPr>
      <w:r w:rsidRPr="002D276A">
        <w:rPr>
          <w:rFonts w:ascii="Calibri" w:eastAsia="Calibri" w:hAnsi="Calibri" w:cs="Arial" w:hint="cs"/>
          <w:b/>
          <w:bCs/>
          <w:sz w:val="32"/>
          <w:szCs w:val="32"/>
          <w:rtl/>
          <w:lang w:bidi="ar-IQ"/>
        </w:rPr>
        <w:t xml:space="preserve">الاستدلال عند المناطقة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32"/>
          <w:szCs w:val="32"/>
          <w:rtl/>
          <w:lang w:bidi="ar-IQ"/>
        </w:rPr>
        <w:t xml:space="preserve">ـــــــــــــــــــــــــــــــــــــ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عرف المناطقة الاستدلال بأنه</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7"/>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استنتاج قضية </w:t>
      </w:r>
      <w:proofErr w:type="spellStart"/>
      <w:r w:rsidRPr="002D276A">
        <w:rPr>
          <w:rFonts w:ascii="Calibri" w:eastAsia="Calibri" w:hAnsi="Calibri" w:cs="Arial" w:hint="cs"/>
          <w:sz w:val="28"/>
          <w:szCs w:val="28"/>
          <w:rtl/>
          <w:lang w:bidi="ar-IQ"/>
        </w:rPr>
        <w:t>مجهوله</w:t>
      </w:r>
      <w:proofErr w:type="spellEnd"/>
      <w:r w:rsidRPr="002D276A">
        <w:rPr>
          <w:rFonts w:ascii="Calibri" w:eastAsia="Calibri" w:hAnsi="Calibri" w:cs="Arial" w:hint="cs"/>
          <w:sz w:val="28"/>
          <w:szCs w:val="28"/>
          <w:rtl/>
          <w:lang w:bidi="ar-IQ"/>
        </w:rPr>
        <w:t xml:space="preserve"> منه قضية او من عدّة قضايا معلومة ، أو هو التوصل الى حكم تصديقي مجهول بواسطة حكم تصديقي معلوم او بملاحظة حكمين فأكثر من الأحكام التصديقية المعلومة وبناء على هذا فقد درجوا على تقسيمه الى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8"/>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1- استدلال مباشر ، وغير مباشر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فالاستدلال إذاً عملية عقلية منطقية ينشغل فيها الباحث من قضية او عدّة قضايا الى قضية أخرى تستخلص منها ، او " هو تقرير الدليل لأثبات المدلول سواء أكان ذلك من الاثر الى المؤثر او        العكس ، وهنا يقترب مفهوم الاستدلال الى مصطلح ( التعليل ) " .                                              </w:t>
      </w:r>
    </w:p>
    <w:p w:rsidR="002D276A" w:rsidRPr="002D276A" w:rsidRDefault="002D276A" w:rsidP="002D276A">
      <w:pPr>
        <w:spacing w:after="160" w:line="240" w:lineRule="auto"/>
        <w:jc w:val="lowKashida"/>
        <w:rPr>
          <w:rFonts w:ascii="Calibri" w:eastAsia="Calibri" w:hAnsi="Calibri" w:cs="Arial"/>
          <w:b/>
          <w:bCs/>
          <w:sz w:val="32"/>
          <w:szCs w:val="32"/>
          <w:rtl/>
          <w:lang w:bidi="ar-IQ"/>
        </w:rPr>
      </w:pPr>
      <w:r w:rsidRPr="002D276A">
        <w:rPr>
          <w:rFonts w:ascii="Calibri" w:eastAsia="Calibri" w:hAnsi="Calibri" w:cs="Arial" w:hint="cs"/>
          <w:b/>
          <w:bCs/>
          <w:sz w:val="32"/>
          <w:szCs w:val="32"/>
          <w:rtl/>
          <w:lang w:bidi="ar-IQ"/>
        </w:rPr>
        <w:t xml:space="preserve">الاستدلال عند علماء الكلام                                                                             </w:t>
      </w:r>
    </w:p>
    <w:p w:rsidR="002D276A" w:rsidRPr="002D276A" w:rsidRDefault="002D276A" w:rsidP="002D276A">
      <w:pPr>
        <w:spacing w:after="160" w:line="360" w:lineRule="auto"/>
        <w:jc w:val="lowKashida"/>
        <w:rPr>
          <w:rFonts w:ascii="Calibri" w:eastAsia="Calibri" w:hAnsi="Calibri" w:cs="Arial"/>
          <w:b/>
          <w:bCs/>
          <w:sz w:val="32"/>
          <w:szCs w:val="32"/>
          <w:rtl/>
          <w:lang w:bidi="ar-IQ"/>
        </w:rPr>
      </w:pPr>
      <w:r w:rsidRPr="002D276A">
        <w:rPr>
          <w:rFonts w:ascii="Calibri" w:eastAsia="Calibri" w:hAnsi="Calibri" w:cs="Arial" w:hint="cs"/>
          <w:b/>
          <w:bCs/>
          <w:sz w:val="32"/>
          <w:szCs w:val="32"/>
          <w:rtl/>
          <w:lang w:bidi="ar-IQ"/>
        </w:rPr>
        <w:t xml:space="preserve">ـــــــــــــــــــــــــــــــــــــــــــ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b/>
          <w:bCs/>
          <w:sz w:val="32"/>
          <w:szCs w:val="32"/>
          <w:rtl/>
          <w:lang w:bidi="ar-IQ"/>
        </w:rPr>
        <w:t xml:space="preserve"> </w:t>
      </w:r>
      <w:r w:rsidRPr="002D276A">
        <w:rPr>
          <w:rFonts w:ascii="Calibri" w:eastAsia="Calibri" w:hAnsi="Calibri" w:cs="Arial" w:hint="cs"/>
          <w:sz w:val="28"/>
          <w:szCs w:val="28"/>
          <w:rtl/>
          <w:lang w:bidi="ar-IQ"/>
        </w:rPr>
        <w:t xml:space="preserve">تعريف ابو الحسن الاشعري قال : الاستدلال له معنيان احدهما </w:t>
      </w:r>
      <w:proofErr w:type="spellStart"/>
      <w:r w:rsidRPr="002D276A">
        <w:rPr>
          <w:rFonts w:ascii="Calibri" w:eastAsia="Calibri" w:hAnsi="Calibri" w:cs="Arial" w:hint="cs"/>
          <w:sz w:val="28"/>
          <w:szCs w:val="28"/>
          <w:rtl/>
          <w:lang w:bidi="ar-IQ"/>
        </w:rPr>
        <w:t>أنتزاع</w:t>
      </w:r>
      <w:proofErr w:type="spellEnd"/>
      <w:r w:rsidRPr="002D276A">
        <w:rPr>
          <w:rFonts w:ascii="Calibri" w:eastAsia="Calibri" w:hAnsi="Calibri" w:cs="Arial" w:hint="cs"/>
          <w:sz w:val="28"/>
          <w:szCs w:val="28"/>
          <w:rtl/>
          <w:lang w:bidi="ar-IQ"/>
        </w:rPr>
        <w:t xml:space="preserve"> </w:t>
      </w:r>
      <w:proofErr w:type="spellStart"/>
      <w:r w:rsidRPr="002D276A">
        <w:rPr>
          <w:rFonts w:ascii="Calibri" w:eastAsia="Calibri" w:hAnsi="Calibri" w:cs="Arial" w:hint="cs"/>
          <w:sz w:val="28"/>
          <w:szCs w:val="28"/>
          <w:rtl/>
          <w:lang w:bidi="ar-IQ"/>
        </w:rPr>
        <w:t>الدلاله</w:t>
      </w:r>
      <w:proofErr w:type="spellEnd"/>
      <w:r w:rsidRPr="002D276A">
        <w:rPr>
          <w:rFonts w:ascii="Calibri" w:eastAsia="Calibri" w:hAnsi="Calibri" w:cs="Arial" w:hint="cs"/>
          <w:sz w:val="28"/>
          <w:szCs w:val="28"/>
          <w:rtl/>
          <w:lang w:bidi="ar-IQ"/>
        </w:rPr>
        <w:t xml:space="preserve"> والثاني : المطالبة بالدلالة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9"/>
      </w:r>
      <w:r w:rsidRPr="002D276A">
        <w:rPr>
          <w:rFonts w:ascii="Calibri" w:eastAsia="Calibri" w:hAnsi="Calibri" w:cs="Arial"/>
          <w:sz w:val="28"/>
          <w:szCs w:val="28"/>
          <w:vertAlign w:val="superscript"/>
          <w:rtl/>
          <w:lang w:bidi="ar-IQ"/>
        </w:rPr>
        <w:t>)</w:t>
      </w:r>
      <w:r w:rsidRPr="002D276A">
        <w:rPr>
          <w:rFonts w:ascii="Calibri" w:eastAsia="Calibri" w:hAnsi="Calibri" w:cs="Arial" w:hint="cs"/>
          <w:b/>
          <w:bCs/>
          <w:sz w:val="32"/>
          <w:szCs w:val="32"/>
          <w:rtl/>
          <w:lang w:bidi="ar-IQ"/>
        </w:rPr>
        <w:t xml:space="preserve"> </w:t>
      </w:r>
      <w:r w:rsidRPr="002D276A">
        <w:rPr>
          <w:rFonts w:ascii="Calibri" w:eastAsia="Calibri" w:hAnsi="Calibri" w:cs="Arial" w:hint="cs"/>
          <w:sz w:val="28"/>
          <w:szCs w:val="28"/>
          <w:rtl/>
          <w:lang w:bidi="ar-IQ"/>
        </w:rPr>
        <w:t xml:space="preserve">.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lastRenderedPageBreak/>
        <w:t xml:space="preserve">     والناظر في هذا التعريف يرى : أنَّ الاستدلال عند الاشعري عملية عقلية يقصد بها استخراج دلالة الدليل على الحكم ، سواء كان ذلك من شخص واحد التي عبر عنها </w:t>
      </w:r>
      <w:proofErr w:type="spellStart"/>
      <w:r w:rsidRPr="002D276A">
        <w:rPr>
          <w:rFonts w:ascii="Calibri" w:eastAsia="Calibri" w:hAnsi="Calibri" w:cs="Arial" w:hint="cs"/>
          <w:sz w:val="28"/>
          <w:szCs w:val="28"/>
          <w:rtl/>
          <w:lang w:bidi="ar-IQ"/>
        </w:rPr>
        <w:t>بأنتزاع</w:t>
      </w:r>
      <w:proofErr w:type="spellEnd"/>
      <w:r w:rsidRPr="002D276A">
        <w:rPr>
          <w:rFonts w:ascii="Calibri" w:eastAsia="Calibri" w:hAnsi="Calibri" w:cs="Arial" w:hint="cs"/>
          <w:sz w:val="28"/>
          <w:szCs w:val="28"/>
          <w:rtl/>
          <w:lang w:bidi="ar-IQ"/>
        </w:rPr>
        <w:t xml:space="preserve"> </w:t>
      </w:r>
      <w:proofErr w:type="spellStart"/>
      <w:r w:rsidRPr="002D276A">
        <w:rPr>
          <w:rFonts w:ascii="Calibri" w:eastAsia="Calibri" w:hAnsi="Calibri" w:cs="Arial" w:hint="cs"/>
          <w:sz w:val="28"/>
          <w:szCs w:val="28"/>
          <w:rtl/>
          <w:lang w:bidi="ar-IQ"/>
        </w:rPr>
        <w:t>الدلاله</w:t>
      </w:r>
      <w:proofErr w:type="spellEnd"/>
      <w:r w:rsidRPr="002D276A">
        <w:rPr>
          <w:rFonts w:ascii="Calibri" w:eastAsia="Calibri" w:hAnsi="Calibri" w:cs="Arial" w:hint="cs"/>
          <w:sz w:val="28"/>
          <w:szCs w:val="28"/>
          <w:rtl/>
          <w:lang w:bidi="ar-IQ"/>
        </w:rPr>
        <w:t xml:space="preserve"> او كان اكثر من شخص وهو المعبر عنه بالمطالبة بالدلالة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0"/>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أذن الاستدلال عند المتكلمين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اثبات اللازم لأثبات الملزوم او إبطال الملزوم لأبطال اللازم فهي عملية انتقال وتحول فوجود السماوات والارض يلزم ان يكون لها خالق ملزوم بها .                      </w:t>
      </w:r>
    </w:p>
    <w:p w:rsidR="002D276A" w:rsidRPr="002D276A" w:rsidRDefault="002D276A" w:rsidP="002D276A">
      <w:pPr>
        <w:spacing w:after="160" w:line="360" w:lineRule="auto"/>
        <w:jc w:val="lowKashida"/>
        <w:rPr>
          <w:rFonts w:ascii="Calibri" w:eastAsia="Calibri" w:hAnsi="Calibri" w:cs="Arial"/>
          <w:b/>
          <w:bCs/>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والاستدلال آخر الادلة الشرعية عند الفقهاء ، اذن مصطلح الاستدلال تأثر بالمصطلحات الفقهية والفلسفية فالفقيه عندما يطبقه او يستعمله فهو عملية انتقال من شيء الى شيء آخر ، انتقال من العلة الى المعلول اذن هو عملية انتقال .                                                                                  </w:t>
      </w:r>
      <w:r w:rsidRPr="002D276A">
        <w:rPr>
          <w:rFonts w:ascii="Calibri" w:eastAsia="Calibri" w:hAnsi="Calibri" w:cs="Arial" w:hint="cs"/>
          <w:b/>
          <w:bCs/>
          <w:sz w:val="28"/>
          <w:szCs w:val="28"/>
          <w:rtl/>
          <w:lang w:bidi="ar-IQ"/>
        </w:rPr>
        <w:t xml:space="preserve">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 xml:space="preserve">* </w:t>
      </w:r>
      <w:r w:rsidRPr="002D276A">
        <w:rPr>
          <w:rFonts w:ascii="Calibri" w:eastAsia="Calibri" w:hAnsi="Calibri" w:cs="Arial" w:hint="cs"/>
          <w:sz w:val="28"/>
          <w:szCs w:val="28"/>
          <w:rtl/>
          <w:lang w:bidi="ar-IQ"/>
        </w:rPr>
        <w:t xml:space="preserve">وحتى نجد تعريفاً عاماً للاستدلال فالاستدلال هو : " هو عملية انتقال الذهن وتحوله من </w:t>
      </w:r>
      <w:proofErr w:type="spellStart"/>
      <w:r w:rsidRPr="002D276A">
        <w:rPr>
          <w:rFonts w:ascii="Calibri" w:eastAsia="Calibri" w:hAnsi="Calibri" w:cs="Arial" w:hint="cs"/>
          <w:sz w:val="28"/>
          <w:szCs w:val="28"/>
          <w:rtl/>
          <w:lang w:bidi="ar-IQ"/>
        </w:rPr>
        <w:t>شيئ</w:t>
      </w:r>
      <w:proofErr w:type="spellEnd"/>
      <w:r w:rsidRPr="002D276A">
        <w:rPr>
          <w:rFonts w:ascii="Calibri" w:eastAsia="Calibri" w:hAnsi="Calibri" w:cs="Arial" w:hint="cs"/>
          <w:sz w:val="28"/>
          <w:szCs w:val="28"/>
          <w:rtl/>
          <w:lang w:bidi="ar-IQ"/>
        </w:rPr>
        <w:t xml:space="preserve"> الى </w:t>
      </w:r>
      <w:proofErr w:type="spellStart"/>
      <w:r w:rsidRPr="002D276A">
        <w:rPr>
          <w:rFonts w:ascii="Calibri" w:eastAsia="Calibri" w:hAnsi="Calibri" w:cs="Arial" w:hint="cs"/>
          <w:sz w:val="28"/>
          <w:szCs w:val="28"/>
          <w:rtl/>
          <w:lang w:bidi="ar-IQ"/>
        </w:rPr>
        <w:t>شيئ</w:t>
      </w:r>
      <w:proofErr w:type="spellEnd"/>
      <w:r w:rsidRPr="002D276A">
        <w:rPr>
          <w:rFonts w:ascii="Calibri" w:eastAsia="Calibri" w:hAnsi="Calibri" w:cs="Arial" w:hint="cs"/>
          <w:sz w:val="28"/>
          <w:szCs w:val="28"/>
          <w:rtl/>
          <w:lang w:bidi="ar-IQ"/>
        </w:rPr>
        <w:t xml:space="preserve"> اخر لغرض معين " فهو قريب من مفهوم الفلسفة وعلم الحديث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 xml:space="preserve">* </w:t>
      </w:r>
      <w:r w:rsidRPr="002D276A">
        <w:rPr>
          <w:rFonts w:ascii="Calibri" w:eastAsia="Calibri" w:hAnsi="Calibri" w:cs="Arial" w:hint="cs"/>
          <w:sz w:val="28"/>
          <w:szCs w:val="28"/>
          <w:rtl/>
          <w:lang w:bidi="ar-IQ"/>
        </w:rPr>
        <w:t xml:space="preserve">فالاستدلال سابقاً كان متأثراً حسب نوع العلم الذي يتبناه فعند الاصوليين يتأثر بمصطلحاتهم وعند المتكلمين يتأثر ايضاً وكذلك عند </w:t>
      </w:r>
      <w:proofErr w:type="spellStart"/>
      <w:r w:rsidRPr="002D276A">
        <w:rPr>
          <w:rFonts w:ascii="Calibri" w:eastAsia="Calibri" w:hAnsi="Calibri" w:cs="Arial" w:hint="cs"/>
          <w:sz w:val="28"/>
          <w:szCs w:val="28"/>
          <w:rtl/>
          <w:lang w:bidi="ar-IQ"/>
        </w:rPr>
        <w:t>الفلاسفه</w:t>
      </w:r>
      <w:proofErr w:type="spellEnd"/>
      <w:r w:rsidRPr="002D276A">
        <w:rPr>
          <w:rFonts w:ascii="Calibri" w:eastAsia="Calibri" w:hAnsi="Calibri" w:cs="Arial" w:hint="cs"/>
          <w:sz w:val="28"/>
          <w:szCs w:val="28"/>
          <w:rtl/>
          <w:lang w:bidi="ar-IQ"/>
        </w:rPr>
        <w:t xml:space="preserve"> ، اذن هي عملية انتقال من شيء الى شيء آخر ، فهو عملية انتقال من شيء خارجي الة شيء خارجي او من خارجي الى ذهني اومن ذهني الى ذهني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يعتبر الاستدلال عند الفقهاء آخر </w:t>
      </w:r>
      <w:proofErr w:type="spellStart"/>
      <w:r w:rsidRPr="002D276A">
        <w:rPr>
          <w:rFonts w:ascii="Calibri" w:eastAsia="Calibri" w:hAnsi="Calibri" w:cs="Arial" w:hint="cs"/>
          <w:sz w:val="28"/>
          <w:szCs w:val="28"/>
          <w:rtl/>
          <w:lang w:bidi="ar-IQ"/>
        </w:rPr>
        <w:t>الادله</w:t>
      </w:r>
      <w:proofErr w:type="spellEnd"/>
      <w:r w:rsidRPr="002D276A">
        <w:rPr>
          <w:rFonts w:ascii="Calibri" w:eastAsia="Calibri" w:hAnsi="Calibri" w:cs="Arial" w:hint="cs"/>
          <w:sz w:val="28"/>
          <w:szCs w:val="28"/>
          <w:rtl/>
          <w:lang w:bidi="ar-IQ"/>
        </w:rPr>
        <w:t xml:space="preserve"> </w:t>
      </w:r>
      <w:proofErr w:type="spellStart"/>
      <w:r w:rsidRPr="002D276A">
        <w:rPr>
          <w:rFonts w:ascii="Calibri" w:eastAsia="Calibri" w:hAnsi="Calibri" w:cs="Arial" w:hint="cs"/>
          <w:sz w:val="28"/>
          <w:szCs w:val="28"/>
          <w:rtl/>
          <w:lang w:bidi="ar-IQ"/>
        </w:rPr>
        <w:t>فأذا</w:t>
      </w:r>
      <w:proofErr w:type="spellEnd"/>
      <w:r w:rsidRPr="002D276A">
        <w:rPr>
          <w:rFonts w:ascii="Calibri" w:eastAsia="Calibri" w:hAnsi="Calibri" w:cs="Arial" w:hint="cs"/>
          <w:sz w:val="28"/>
          <w:szCs w:val="28"/>
          <w:rtl/>
          <w:lang w:bidi="ar-IQ"/>
        </w:rPr>
        <w:t xml:space="preserve"> لم يجد الفقيه </w:t>
      </w:r>
      <w:proofErr w:type="spellStart"/>
      <w:r w:rsidRPr="002D276A">
        <w:rPr>
          <w:rFonts w:ascii="Calibri" w:eastAsia="Calibri" w:hAnsi="Calibri" w:cs="Arial" w:hint="cs"/>
          <w:sz w:val="28"/>
          <w:szCs w:val="28"/>
          <w:rtl/>
          <w:lang w:bidi="ar-IQ"/>
        </w:rPr>
        <w:t>لانص</w:t>
      </w:r>
      <w:proofErr w:type="spellEnd"/>
      <w:r w:rsidRPr="002D276A">
        <w:rPr>
          <w:rFonts w:ascii="Calibri" w:eastAsia="Calibri" w:hAnsi="Calibri" w:cs="Arial" w:hint="cs"/>
          <w:sz w:val="28"/>
          <w:szCs w:val="28"/>
          <w:rtl/>
          <w:lang w:bidi="ar-IQ"/>
        </w:rPr>
        <w:t xml:space="preserve"> ولا دليل ولا قياس يلجأ الى آخرها وهو الاستدلال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ونجد في الكلام الاعيان واسم المعنى ( الضرب ، الجلوس ، العقود ، </w:t>
      </w:r>
      <w:proofErr w:type="spellStart"/>
      <w:r w:rsidRPr="002D276A">
        <w:rPr>
          <w:rFonts w:ascii="Calibri" w:eastAsia="Calibri" w:hAnsi="Calibri" w:cs="Arial" w:hint="cs"/>
          <w:sz w:val="28"/>
          <w:szCs w:val="28"/>
          <w:rtl/>
          <w:lang w:bidi="ar-IQ"/>
        </w:rPr>
        <w:t>الكتابه</w:t>
      </w:r>
      <w:proofErr w:type="spellEnd"/>
      <w:r w:rsidRPr="002D276A">
        <w:rPr>
          <w:rFonts w:ascii="Calibri" w:eastAsia="Calibri" w:hAnsi="Calibri" w:cs="Arial" w:hint="cs"/>
          <w:sz w:val="28"/>
          <w:szCs w:val="28"/>
          <w:rtl/>
          <w:lang w:bidi="ar-IQ"/>
        </w:rPr>
        <w:t xml:space="preserve"> ، الخ ) هذه تعتبر اسماء معاني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فعندما نقول قعدت فأحدثت العقود وجلست فأحدثت الجلوس اذن فهي وصف للفعل وهو تصور معنى في الذهن اذن حدثت عملية انتقال من خارجي الى ذهني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اذن الاسماء اما اسم عين او اسم معنى ، اذن الانتقال من عين الى عين ( اي اسم خارجي الى اسم خارجي ) مثل اذا رأيت قطعة من الشارع تشير الى مكان هذا يحمل </w:t>
      </w:r>
      <w:proofErr w:type="spellStart"/>
      <w:r w:rsidRPr="002D276A">
        <w:rPr>
          <w:rFonts w:ascii="Calibri" w:eastAsia="Calibri" w:hAnsi="Calibri" w:cs="Arial" w:hint="cs"/>
          <w:sz w:val="28"/>
          <w:szCs w:val="28"/>
          <w:rtl/>
          <w:lang w:bidi="ar-IQ"/>
        </w:rPr>
        <w:t>القارىء</w:t>
      </w:r>
      <w:proofErr w:type="spellEnd"/>
      <w:r w:rsidRPr="002D276A">
        <w:rPr>
          <w:rFonts w:ascii="Calibri" w:eastAsia="Calibri" w:hAnsi="Calibri" w:cs="Arial" w:hint="cs"/>
          <w:sz w:val="28"/>
          <w:szCs w:val="28"/>
          <w:rtl/>
          <w:lang w:bidi="ar-IQ"/>
        </w:rPr>
        <w:t xml:space="preserve"> الى نقل ذهنه الى ذاك المكان كذلك لو </w:t>
      </w:r>
      <w:r w:rsidRPr="002D276A">
        <w:rPr>
          <w:rFonts w:ascii="Calibri" w:eastAsia="Calibri" w:hAnsi="Calibri" w:cs="Arial" w:hint="cs"/>
          <w:sz w:val="28"/>
          <w:szCs w:val="28"/>
          <w:rtl/>
          <w:lang w:bidi="ar-IQ"/>
        </w:rPr>
        <w:lastRenderedPageBreak/>
        <w:t xml:space="preserve">قلت مثلاً كلمة ( كورونا ) ينتقل الذهن الى ذكريات مضت خاص بذلك الحدث اذن هي عملية انتقال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كذلك نجد الفيلسوف عندما يقول الكل اكبر من الجزء اين الكل واين الجزء وبذلك ينتقل الى قاعدة يضعها اذن هو عملية انتقال وبالنتيجة فهو ( الاستدلال ) .                                                       </w:t>
      </w:r>
    </w:p>
    <w:p w:rsidR="002D276A" w:rsidRPr="002D276A" w:rsidRDefault="002D276A" w:rsidP="002D276A">
      <w:pPr>
        <w:spacing w:after="160" w:line="360" w:lineRule="auto"/>
        <w:jc w:val="lowKashida"/>
        <w:rPr>
          <w:rFonts w:ascii="Calibri" w:eastAsia="Calibri" w:hAnsi="Calibri" w:cs="Arial"/>
          <w:sz w:val="28"/>
          <w:szCs w:val="28"/>
          <w:rtl/>
          <w:lang w:bidi="ar-IQ"/>
        </w:rPr>
      </w:pPr>
    </w:p>
    <w:p w:rsidR="002D276A" w:rsidRPr="002D276A" w:rsidRDefault="002D276A" w:rsidP="002D276A">
      <w:pPr>
        <w:spacing w:after="160" w:line="360" w:lineRule="auto"/>
        <w:jc w:val="lowKashida"/>
        <w:rPr>
          <w:rFonts w:ascii="Calibri" w:eastAsia="Calibri" w:hAnsi="Calibri" w:cs="Arial"/>
          <w:sz w:val="28"/>
          <w:szCs w:val="28"/>
          <w:rtl/>
          <w:lang w:bidi="ar-IQ"/>
        </w:rPr>
      </w:pP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هذا الانتقال بين الشيء الاول والشيء الثاني لابد ان يكونا قد ارتبطا والتزما مع بعضهم اذن يطرح هناك تساؤل من يضع الملازمة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وللجواب على ذلك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1- يضعها الشرع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مثل الذي يتوضأ ذهب ليصلي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2- طبيعية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مثل الشمس يلزم وجود النهار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3- العرف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فالعرف يصنع الكثير من الملازمات الموجودة حولنا ، مثل اكرام الضيف هي صفة ملازمة للعربي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4- علمية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وهذه يقررها النحويون او </w:t>
      </w:r>
      <w:proofErr w:type="spellStart"/>
      <w:r w:rsidRPr="002D276A">
        <w:rPr>
          <w:rFonts w:ascii="Calibri" w:eastAsia="Calibri" w:hAnsi="Calibri" w:cs="Arial" w:hint="cs"/>
          <w:sz w:val="28"/>
          <w:szCs w:val="28"/>
          <w:rtl/>
          <w:lang w:bidi="ar-IQ"/>
        </w:rPr>
        <w:t>الفلاسفه</w:t>
      </w:r>
      <w:proofErr w:type="spellEnd"/>
      <w:r w:rsidRPr="002D276A">
        <w:rPr>
          <w:rFonts w:ascii="Calibri" w:eastAsia="Calibri" w:hAnsi="Calibri" w:cs="Arial" w:hint="cs"/>
          <w:sz w:val="28"/>
          <w:szCs w:val="28"/>
          <w:rtl/>
          <w:lang w:bidi="ar-IQ"/>
        </w:rPr>
        <w:t xml:space="preserve"> او الفقهاء مثل قاعدة المبتدأ يلازمه خبر او الفعل يلازمه فاعل وهكذا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 xml:space="preserve">* </w:t>
      </w:r>
      <w:r w:rsidRPr="002D276A">
        <w:rPr>
          <w:rFonts w:ascii="Calibri" w:eastAsia="Calibri" w:hAnsi="Calibri" w:cs="Arial" w:hint="cs"/>
          <w:sz w:val="28"/>
          <w:szCs w:val="28"/>
          <w:rtl/>
          <w:lang w:bidi="ar-IQ"/>
        </w:rPr>
        <w:t xml:space="preserve">اذن حتى يوجد الانتقال يجب ان تكون هناك ملازمة حتى تتم عملية الانتقال ، فأصحاب العلم عندما يضعون </w:t>
      </w:r>
      <w:proofErr w:type="spellStart"/>
      <w:r w:rsidRPr="002D276A">
        <w:rPr>
          <w:rFonts w:ascii="Calibri" w:eastAsia="Calibri" w:hAnsi="Calibri" w:cs="Arial" w:hint="cs"/>
          <w:sz w:val="28"/>
          <w:szCs w:val="28"/>
          <w:rtl/>
          <w:lang w:bidi="ar-IQ"/>
        </w:rPr>
        <w:t>نلازمات</w:t>
      </w:r>
      <w:proofErr w:type="spellEnd"/>
      <w:r w:rsidRPr="002D276A">
        <w:rPr>
          <w:rFonts w:ascii="Calibri" w:eastAsia="Calibri" w:hAnsi="Calibri" w:cs="Arial" w:hint="cs"/>
          <w:sz w:val="28"/>
          <w:szCs w:val="28"/>
          <w:rtl/>
          <w:lang w:bidi="ar-IQ"/>
        </w:rPr>
        <w:t xml:space="preserve"> فأنهم يلزمون بها فمثلاً قاعده المبتدأ والخبر فإذا لم يوجد الخبر فأنهم </w:t>
      </w:r>
      <w:proofErr w:type="spellStart"/>
      <w:r w:rsidRPr="002D276A">
        <w:rPr>
          <w:rFonts w:ascii="Calibri" w:eastAsia="Calibri" w:hAnsi="Calibri" w:cs="Arial" w:hint="cs"/>
          <w:sz w:val="28"/>
          <w:szCs w:val="28"/>
          <w:rtl/>
          <w:lang w:bidi="ar-IQ"/>
        </w:rPr>
        <w:t>يأولون</w:t>
      </w:r>
      <w:proofErr w:type="spellEnd"/>
      <w:r w:rsidRPr="002D276A">
        <w:rPr>
          <w:rFonts w:ascii="Calibri" w:eastAsia="Calibri" w:hAnsi="Calibri" w:cs="Arial" w:hint="cs"/>
          <w:sz w:val="28"/>
          <w:szCs w:val="28"/>
          <w:rtl/>
          <w:lang w:bidi="ar-IQ"/>
        </w:rPr>
        <w:t xml:space="preserve"> الخبر اضطرار لتطبيق القاعدة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قبل ان نتناول الجدل ينبغي التعرف على بعض المصطلحات القريبة من الاستدلال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lastRenderedPageBreak/>
        <w:t xml:space="preserve">1- مصطلح اللغة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 هي اصوات يعبر بها كل قوم عن اغراضهم "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1"/>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اذن اللغة </w:t>
      </w:r>
      <w:proofErr w:type="spellStart"/>
      <w:r w:rsidRPr="002D276A">
        <w:rPr>
          <w:rFonts w:ascii="Calibri" w:eastAsia="Calibri" w:hAnsi="Calibri" w:cs="Arial" w:hint="cs"/>
          <w:sz w:val="28"/>
          <w:szCs w:val="28"/>
          <w:rtl/>
          <w:lang w:bidi="ar-IQ"/>
        </w:rPr>
        <w:t>بأختصار</w:t>
      </w:r>
      <w:proofErr w:type="spellEnd"/>
      <w:r w:rsidRPr="002D276A">
        <w:rPr>
          <w:rFonts w:ascii="Calibri" w:eastAsia="Calibri" w:hAnsi="Calibri" w:cs="Arial" w:hint="cs"/>
          <w:sz w:val="28"/>
          <w:szCs w:val="28"/>
          <w:rtl/>
          <w:lang w:bidi="ar-IQ"/>
        </w:rPr>
        <w:t xml:space="preserve"> هي عملية انتقال من اسم الى مسمى ، اذن هي مصداق من </w:t>
      </w:r>
      <w:proofErr w:type="spellStart"/>
      <w:r w:rsidRPr="002D276A">
        <w:rPr>
          <w:rFonts w:ascii="Calibri" w:eastAsia="Calibri" w:hAnsi="Calibri" w:cs="Arial" w:hint="cs"/>
          <w:sz w:val="28"/>
          <w:szCs w:val="28"/>
          <w:rtl/>
          <w:lang w:bidi="ar-IQ"/>
        </w:rPr>
        <w:t>مصاديق</w:t>
      </w:r>
      <w:proofErr w:type="spellEnd"/>
      <w:r w:rsidRPr="002D276A">
        <w:rPr>
          <w:rFonts w:ascii="Calibri" w:eastAsia="Calibri" w:hAnsi="Calibri" w:cs="Arial" w:hint="cs"/>
          <w:sz w:val="28"/>
          <w:szCs w:val="28"/>
          <w:rtl/>
          <w:lang w:bidi="ar-IQ"/>
        </w:rPr>
        <w:t xml:space="preserve"> الاستدلال مثلاً ( علامات المرور ) تنقلك من لفظ الى آخر او من شيء الى شيء آخر وهذا الانتقال قائم على الملازمة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2- التعليل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هو نوع من انواع الاستدلال </w:t>
      </w:r>
      <w:proofErr w:type="spellStart"/>
      <w:r w:rsidRPr="002D276A">
        <w:rPr>
          <w:rFonts w:ascii="Calibri" w:eastAsia="Calibri" w:hAnsi="Calibri" w:cs="Arial" w:hint="cs"/>
          <w:sz w:val="28"/>
          <w:szCs w:val="28"/>
          <w:rtl/>
          <w:lang w:bidi="ar-IQ"/>
        </w:rPr>
        <w:t>لانك</w:t>
      </w:r>
      <w:proofErr w:type="spellEnd"/>
      <w:r w:rsidRPr="002D276A">
        <w:rPr>
          <w:rFonts w:ascii="Calibri" w:eastAsia="Calibri" w:hAnsi="Calibri" w:cs="Arial" w:hint="cs"/>
          <w:sz w:val="28"/>
          <w:szCs w:val="28"/>
          <w:rtl/>
          <w:lang w:bidi="ar-IQ"/>
        </w:rPr>
        <w:t xml:space="preserve"> تذكر العلة وتربطها بالمعلول فهناك من يستعمل الاستدلال لأجل التعليل او التعليل للاستدلال فعندما نقول ما العلة لانهما يرتبطان </w:t>
      </w:r>
      <w:proofErr w:type="spellStart"/>
      <w:r w:rsidRPr="002D276A">
        <w:rPr>
          <w:rFonts w:ascii="Calibri" w:eastAsia="Calibri" w:hAnsi="Calibri" w:cs="Arial" w:hint="cs"/>
          <w:sz w:val="28"/>
          <w:szCs w:val="28"/>
          <w:rtl/>
          <w:lang w:bidi="ar-IQ"/>
        </w:rPr>
        <w:t>بشيئ</w:t>
      </w:r>
      <w:proofErr w:type="spellEnd"/>
      <w:r w:rsidRPr="002D276A">
        <w:rPr>
          <w:rFonts w:ascii="Calibri" w:eastAsia="Calibri" w:hAnsi="Calibri" w:cs="Arial" w:hint="cs"/>
          <w:sz w:val="28"/>
          <w:szCs w:val="28"/>
          <w:rtl/>
          <w:lang w:bidi="ar-IQ"/>
        </w:rPr>
        <w:t xml:space="preserve"> واحد              وهو ( الانتقال ) فعندما نقول ما العلة من تقديم الخبر على المبتدأ في جمله ( في الدار رجلٌ ) نقول لان المبتدأ نكرة فكان هذا الداعي للتقديم اذن هذا علّه واستدلال </w:t>
      </w:r>
      <w:proofErr w:type="spellStart"/>
      <w:r w:rsidRPr="002D276A">
        <w:rPr>
          <w:rFonts w:ascii="Calibri" w:eastAsia="Calibri" w:hAnsi="Calibri" w:cs="Arial" w:hint="cs"/>
          <w:sz w:val="28"/>
          <w:szCs w:val="28"/>
          <w:rtl/>
          <w:lang w:bidi="ar-IQ"/>
        </w:rPr>
        <w:t>لانك</w:t>
      </w:r>
      <w:proofErr w:type="spellEnd"/>
      <w:r w:rsidRPr="002D276A">
        <w:rPr>
          <w:rFonts w:ascii="Calibri" w:eastAsia="Calibri" w:hAnsi="Calibri" w:cs="Arial" w:hint="cs"/>
          <w:sz w:val="28"/>
          <w:szCs w:val="28"/>
          <w:rtl/>
          <w:lang w:bidi="ar-IQ"/>
        </w:rPr>
        <w:t xml:space="preserve"> نقلت الشيء الى شيء آخر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حتى ( الكتابة والاستعارة ) هي عملية انتقال الدال الى المدلول اذن هي نوع من انواع الاستدلال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ولهذا فأن صاحب ( مفتاح العلوم ) </w:t>
      </w:r>
      <w:proofErr w:type="spellStart"/>
      <w:r w:rsidRPr="002D276A">
        <w:rPr>
          <w:rFonts w:ascii="Calibri" w:eastAsia="Calibri" w:hAnsi="Calibri" w:cs="Arial" w:hint="cs"/>
          <w:sz w:val="28"/>
          <w:szCs w:val="28"/>
          <w:rtl/>
          <w:lang w:bidi="ar-IQ"/>
        </w:rPr>
        <w:t>السكاكي</w:t>
      </w:r>
      <w:proofErr w:type="spellEnd"/>
      <w:r w:rsidRPr="002D276A">
        <w:rPr>
          <w:rFonts w:ascii="Calibri" w:eastAsia="Calibri" w:hAnsi="Calibri" w:cs="Arial" w:hint="cs"/>
          <w:sz w:val="28"/>
          <w:szCs w:val="28"/>
          <w:rtl/>
          <w:lang w:bidi="ar-IQ"/>
        </w:rPr>
        <w:t xml:space="preserve"> انطلق من هذا المنظار حيث قال " بأنّ من اتقن اصلاً واحداً من علم البيان ( التشبيه والاستعارة والكناية ) اطلعه ذلك عل كيفية نظم الدليل " اي الاستدلال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وصاحب هذه الاصول يسلك في شأن متوخاه مسلك صاحب الاستدلال ، فعلم البيان عنده مرجعه اعتبار الملازمات بين المعاني من جهتين جهة الانتقال من ملزوم الى لازم وهو " المجاز " وجهة الانتقال من لازم ال ملزوم وهو " الكناية "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2"/>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فعملية الانتقال في الكناية عندما نقول ( كثير الرماد ) هذا استدلال </w:t>
      </w:r>
      <w:proofErr w:type="spellStart"/>
      <w:r w:rsidRPr="002D276A">
        <w:rPr>
          <w:rFonts w:ascii="Calibri" w:eastAsia="Calibri" w:hAnsi="Calibri" w:cs="Arial" w:hint="cs"/>
          <w:sz w:val="28"/>
          <w:szCs w:val="28"/>
          <w:rtl/>
          <w:lang w:bidi="ar-IQ"/>
        </w:rPr>
        <w:t>لانه</w:t>
      </w:r>
      <w:proofErr w:type="spellEnd"/>
      <w:r w:rsidRPr="002D276A">
        <w:rPr>
          <w:rFonts w:ascii="Calibri" w:eastAsia="Calibri" w:hAnsi="Calibri" w:cs="Arial" w:hint="cs"/>
          <w:sz w:val="28"/>
          <w:szCs w:val="28"/>
          <w:rtl/>
          <w:lang w:bidi="ar-IQ"/>
        </w:rPr>
        <w:t xml:space="preserve"> انتقلت من المعنى الاول الى المعنى الثاني فكانت عملية انتقال من كثير الرماد الى صفة الكرم فهذا انتقال من مادي الى معنوي وهذا ( استدلال )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فالقرآن الكريم يستعمل الكناية والتشبيهات والاستعارة والتمثيل في كثير من </w:t>
      </w:r>
      <w:proofErr w:type="spellStart"/>
      <w:r w:rsidRPr="002D276A">
        <w:rPr>
          <w:rFonts w:ascii="Calibri" w:eastAsia="Calibri" w:hAnsi="Calibri" w:cs="Arial" w:hint="cs"/>
          <w:sz w:val="28"/>
          <w:szCs w:val="28"/>
          <w:rtl/>
          <w:lang w:bidi="ar-IQ"/>
        </w:rPr>
        <w:t>المحاججات</w:t>
      </w:r>
      <w:proofErr w:type="spellEnd"/>
      <w:r w:rsidRPr="002D276A">
        <w:rPr>
          <w:rFonts w:ascii="Calibri" w:eastAsia="Calibri" w:hAnsi="Calibri" w:cs="Arial" w:hint="cs"/>
          <w:sz w:val="28"/>
          <w:szCs w:val="28"/>
          <w:rtl/>
          <w:lang w:bidi="ar-IQ"/>
        </w:rPr>
        <w:t xml:space="preserve"> القرآنية لماذا ؟ ج / </w:t>
      </w:r>
      <w:proofErr w:type="spellStart"/>
      <w:r w:rsidRPr="002D276A">
        <w:rPr>
          <w:rFonts w:ascii="Calibri" w:eastAsia="Calibri" w:hAnsi="Calibri" w:cs="Arial" w:hint="cs"/>
          <w:sz w:val="28"/>
          <w:szCs w:val="28"/>
          <w:rtl/>
          <w:lang w:bidi="ar-IQ"/>
        </w:rPr>
        <w:t>لانه</w:t>
      </w:r>
      <w:proofErr w:type="spellEnd"/>
      <w:r w:rsidRPr="002D276A">
        <w:rPr>
          <w:rFonts w:ascii="Calibri" w:eastAsia="Calibri" w:hAnsi="Calibri" w:cs="Arial" w:hint="cs"/>
          <w:sz w:val="28"/>
          <w:szCs w:val="28"/>
          <w:rtl/>
          <w:lang w:bidi="ar-IQ"/>
        </w:rPr>
        <w:t xml:space="preserve"> استدلال .                                                                                       </w:t>
      </w:r>
    </w:p>
    <w:p w:rsidR="002D276A" w:rsidRPr="002D276A" w:rsidRDefault="002D276A" w:rsidP="002D276A">
      <w:pPr>
        <w:bidi/>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ففي قوله تعالى " </w:t>
      </w:r>
      <w:proofErr w:type="spellStart"/>
      <w:r w:rsidRPr="002D276A">
        <w:rPr>
          <w:rFonts w:ascii="system-ui" w:eastAsia="Calibri" w:hAnsi="system-ui" w:cs="Arial"/>
          <w:color w:val="222222"/>
          <w:sz w:val="32"/>
          <w:szCs w:val="28"/>
          <w:rtl/>
        </w:rPr>
        <w:t>لَوۡ</w:t>
      </w:r>
      <w:proofErr w:type="spellEnd"/>
      <w:r w:rsidRPr="002D276A">
        <w:rPr>
          <w:rFonts w:ascii="system-ui" w:eastAsia="Calibri" w:hAnsi="system-ui" w:cs="Arial"/>
          <w:color w:val="222222"/>
          <w:sz w:val="32"/>
          <w:szCs w:val="28"/>
          <w:rtl/>
        </w:rPr>
        <w:t xml:space="preserve"> كَانَ </w:t>
      </w:r>
      <w:proofErr w:type="spellStart"/>
      <w:r w:rsidRPr="002D276A">
        <w:rPr>
          <w:rFonts w:ascii="system-ui" w:eastAsia="Calibri" w:hAnsi="system-ui" w:cs="Arial"/>
          <w:color w:val="222222"/>
          <w:sz w:val="32"/>
          <w:szCs w:val="28"/>
          <w:rtl/>
        </w:rPr>
        <w:t>فِیهِمَاۤ</w:t>
      </w:r>
      <w:proofErr w:type="spellEnd"/>
      <w:r w:rsidRPr="002D276A">
        <w:rPr>
          <w:rFonts w:ascii="system-ui" w:eastAsia="Calibri" w:hAnsi="system-ui" w:cs="Arial"/>
          <w:color w:val="222222"/>
          <w:sz w:val="32"/>
          <w:szCs w:val="28"/>
          <w:rtl/>
        </w:rPr>
        <w:t xml:space="preserve"> ءَالِهَةٌ إِلَّا </w:t>
      </w:r>
      <w:proofErr w:type="spellStart"/>
      <w:r w:rsidRPr="002D276A">
        <w:rPr>
          <w:rFonts w:ascii="system-ui" w:eastAsia="Calibri" w:hAnsi="system-ui" w:cs="Arial"/>
          <w:color w:val="222222"/>
          <w:sz w:val="32"/>
          <w:szCs w:val="28"/>
          <w:rtl/>
        </w:rPr>
        <w:t>ٱللَّهُ</w:t>
      </w:r>
      <w:proofErr w:type="spellEnd"/>
      <w:r w:rsidRPr="002D276A">
        <w:rPr>
          <w:rFonts w:ascii="system-ui" w:eastAsia="Calibri" w:hAnsi="system-ui" w:cs="Arial"/>
          <w:color w:val="222222"/>
          <w:sz w:val="32"/>
          <w:szCs w:val="28"/>
          <w:rtl/>
        </w:rPr>
        <w:t xml:space="preserve"> </w:t>
      </w:r>
      <w:proofErr w:type="spellStart"/>
      <w:r w:rsidRPr="002D276A">
        <w:rPr>
          <w:rFonts w:ascii="system-ui" w:eastAsia="Calibri" w:hAnsi="system-ui" w:cs="Arial"/>
          <w:color w:val="222222"/>
          <w:sz w:val="32"/>
          <w:szCs w:val="28"/>
          <w:rtl/>
        </w:rPr>
        <w:t>لَفَسَدَتَاۚ</w:t>
      </w:r>
      <w:proofErr w:type="spellEnd"/>
      <w:r w:rsidRPr="002D276A">
        <w:rPr>
          <w:rFonts w:ascii="Calibri" w:eastAsia="Calibri" w:hAnsi="Calibri" w:cs="Arial" w:hint="cs"/>
          <w:rtl/>
          <w:lang w:bidi="ar-IQ"/>
        </w:rPr>
        <w:t xml:space="preserve"> </w:t>
      </w:r>
      <w:r w:rsidRPr="002D276A">
        <w:rPr>
          <w:rFonts w:ascii="Calibri" w:eastAsia="Calibri" w:hAnsi="Calibri" w:cs="Arial" w:hint="cs"/>
          <w:sz w:val="28"/>
          <w:szCs w:val="28"/>
          <w:rtl/>
          <w:lang w:bidi="ar-IQ"/>
        </w:rPr>
        <w:t xml:space="preserve">" هنا ملازمة تعدد الآلهة يلازم فساد الكون .                                               </w:t>
      </w:r>
    </w:p>
    <w:p w:rsidR="002D276A" w:rsidRPr="002D276A" w:rsidRDefault="002D276A" w:rsidP="002D276A">
      <w:pPr>
        <w:bidi/>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وايضاً قوله تعالى "</w:t>
      </w:r>
      <w:r w:rsidRPr="002D276A">
        <w:rPr>
          <w:rFonts w:ascii="Traditional Arabic" w:eastAsia="Times New Roman" w:hAnsi="Traditional Arabic" w:cs="Traditional Arabic" w:hint="cs"/>
          <w:b/>
          <w:bCs/>
          <w:color w:val="222222"/>
          <w:sz w:val="36"/>
          <w:szCs w:val="36"/>
          <w:rtl/>
        </w:rPr>
        <w:t xml:space="preserve"> </w:t>
      </w:r>
      <w:r w:rsidRPr="002D276A">
        <w:rPr>
          <w:rFonts w:ascii="Traditional Arabic" w:eastAsia="Times New Roman" w:hAnsi="Traditional Arabic" w:cs="Traditional Arabic" w:hint="cs"/>
          <w:b/>
          <w:bCs/>
          <w:color w:val="222222"/>
          <w:sz w:val="28"/>
          <w:szCs w:val="28"/>
          <w:rtl/>
        </w:rPr>
        <w:t>وَلَوْ كَانَ مِنْ عِندِ غَيْرِ اللَّهِ لَوَجَدُوا فِيهِ اخْتِلَافًا كَثِيرًا</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lastRenderedPageBreak/>
        <w:t xml:space="preserve">     هذا الكتاب لو كان من غير الله لتلازم فيه التضاد والاختلاف ولكن لعدم وجود هذا الشيء دلَّ على صاحبه فهذا دلَّ على انّه من الله ( جل وعلا ) اذن ملازمة وهذا استدلال واستدلال خفي تحتاج الى تفكيك وتحليل للوصول اليه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 xml:space="preserve">* </w:t>
      </w:r>
      <w:r w:rsidRPr="002D276A">
        <w:rPr>
          <w:rFonts w:ascii="Calibri" w:eastAsia="Calibri" w:hAnsi="Calibri" w:cs="Arial" w:hint="cs"/>
          <w:sz w:val="28"/>
          <w:szCs w:val="28"/>
          <w:rtl/>
          <w:lang w:bidi="ar-IQ"/>
        </w:rPr>
        <w:t xml:space="preserve">اذن </w:t>
      </w:r>
      <w:proofErr w:type="spellStart"/>
      <w:r w:rsidRPr="002D276A">
        <w:rPr>
          <w:rFonts w:ascii="Calibri" w:eastAsia="Calibri" w:hAnsi="Calibri" w:cs="Arial" w:hint="cs"/>
          <w:sz w:val="28"/>
          <w:szCs w:val="28"/>
          <w:rtl/>
          <w:lang w:bidi="ar-IQ"/>
        </w:rPr>
        <w:t>فالسكاكي</w:t>
      </w:r>
      <w:proofErr w:type="spellEnd"/>
      <w:r w:rsidRPr="002D276A">
        <w:rPr>
          <w:rFonts w:ascii="Calibri" w:eastAsia="Calibri" w:hAnsi="Calibri" w:cs="Arial" w:hint="cs"/>
          <w:sz w:val="28"/>
          <w:szCs w:val="28"/>
          <w:rtl/>
          <w:lang w:bidi="ar-IQ"/>
        </w:rPr>
        <w:t xml:space="preserve"> مصيب في تعريفه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فالمناطقة يرون أنّه لا استدلال الا بأكثر من جملة او قضية فقضيةٌ اولى وثانية وثالثة حتى نصل الى نتيجة ، لكن </w:t>
      </w:r>
      <w:proofErr w:type="spellStart"/>
      <w:r w:rsidRPr="002D276A">
        <w:rPr>
          <w:rFonts w:ascii="Calibri" w:eastAsia="Calibri" w:hAnsi="Calibri" w:cs="Arial" w:hint="cs"/>
          <w:sz w:val="28"/>
          <w:szCs w:val="28"/>
          <w:rtl/>
          <w:lang w:bidi="ar-IQ"/>
        </w:rPr>
        <w:t>السكاكي</w:t>
      </w:r>
      <w:proofErr w:type="spellEnd"/>
      <w:r w:rsidRPr="002D276A">
        <w:rPr>
          <w:rFonts w:ascii="Calibri" w:eastAsia="Calibri" w:hAnsi="Calibri" w:cs="Arial" w:hint="cs"/>
          <w:sz w:val="28"/>
          <w:szCs w:val="28"/>
          <w:rtl/>
          <w:lang w:bidi="ar-IQ"/>
        </w:rPr>
        <w:t xml:space="preserve"> يرى أنّه يمكن ان نستدل ( بجملة واحدة ) مثل كثير الرماد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الكرم . فيمكن ان نستدل بالكناية والاستعارة فهي استدلال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 xml:space="preserve">* </w:t>
      </w:r>
      <w:r w:rsidRPr="002D276A">
        <w:rPr>
          <w:rFonts w:ascii="Calibri" w:eastAsia="Calibri" w:hAnsi="Calibri" w:cs="Arial" w:hint="cs"/>
          <w:sz w:val="28"/>
          <w:szCs w:val="28"/>
          <w:rtl/>
          <w:lang w:bidi="ar-IQ"/>
        </w:rPr>
        <w:t xml:space="preserve">اذن التعليل هو نوع من انواع الاستدلال ، بعض الاحيان يستعملون ( الدليل ) او ( الحجة ) بمعنى الاستدلال لماذا ؟ ج/ </w:t>
      </w:r>
      <w:proofErr w:type="spellStart"/>
      <w:r w:rsidRPr="002D276A">
        <w:rPr>
          <w:rFonts w:ascii="Calibri" w:eastAsia="Calibri" w:hAnsi="Calibri" w:cs="Arial" w:hint="cs"/>
          <w:sz w:val="28"/>
          <w:szCs w:val="28"/>
          <w:rtl/>
          <w:lang w:bidi="ar-IQ"/>
        </w:rPr>
        <w:t>لانه</w:t>
      </w:r>
      <w:proofErr w:type="spellEnd"/>
      <w:r w:rsidRPr="002D276A">
        <w:rPr>
          <w:rFonts w:ascii="Calibri" w:eastAsia="Calibri" w:hAnsi="Calibri" w:cs="Arial" w:hint="cs"/>
          <w:sz w:val="28"/>
          <w:szCs w:val="28"/>
          <w:rtl/>
          <w:lang w:bidi="ar-IQ"/>
        </w:rPr>
        <w:t xml:space="preserve"> عمليه انتقال من شيء الى شيء آخر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فالاستدلال انتقال من دليل الى دليل آخر ومن حجة الى حجة أخرى او </w:t>
      </w:r>
      <w:proofErr w:type="spellStart"/>
      <w:r w:rsidRPr="002D276A">
        <w:rPr>
          <w:rFonts w:ascii="Calibri" w:eastAsia="Calibri" w:hAnsi="Calibri" w:cs="Arial" w:hint="cs"/>
          <w:sz w:val="28"/>
          <w:szCs w:val="28"/>
          <w:rtl/>
          <w:lang w:bidi="ar-IQ"/>
        </w:rPr>
        <w:t>ماوظفت</w:t>
      </w:r>
      <w:proofErr w:type="spellEnd"/>
      <w:r w:rsidRPr="002D276A">
        <w:rPr>
          <w:rFonts w:ascii="Calibri" w:eastAsia="Calibri" w:hAnsi="Calibri" w:cs="Arial" w:hint="cs"/>
          <w:sz w:val="28"/>
          <w:szCs w:val="28"/>
          <w:rtl/>
          <w:lang w:bidi="ar-IQ"/>
        </w:rPr>
        <w:t xml:space="preserve"> له الحجة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هناك مصطلحات قريبة من الاستدلال وهي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اولاً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الاقناع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ماهي علاقة الاقناع بالاستدلال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هو اثر من آثار الاستدلال ( </w:t>
      </w:r>
      <w:proofErr w:type="spellStart"/>
      <w:r w:rsidRPr="002D276A">
        <w:rPr>
          <w:rFonts w:ascii="Calibri" w:eastAsia="Calibri" w:hAnsi="Calibri" w:cs="Arial" w:hint="cs"/>
          <w:sz w:val="28"/>
          <w:szCs w:val="28"/>
          <w:rtl/>
          <w:lang w:bidi="ar-IQ"/>
        </w:rPr>
        <w:t>فالاقناع</w:t>
      </w:r>
      <w:proofErr w:type="spellEnd"/>
      <w:r w:rsidRPr="002D276A">
        <w:rPr>
          <w:rFonts w:ascii="Calibri" w:eastAsia="Calibri" w:hAnsi="Calibri" w:cs="Arial" w:hint="cs"/>
          <w:sz w:val="28"/>
          <w:szCs w:val="28"/>
          <w:rtl/>
          <w:lang w:bidi="ar-IQ"/>
        </w:rPr>
        <w:t xml:space="preserve"> ) هو عملية إحداث </w:t>
      </w:r>
      <w:proofErr w:type="spellStart"/>
      <w:r w:rsidRPr="002D276A">
        <w:rPr>
          <w:rFonts w:ascii="Calibri" w:eastAsia="Calibri" w:hAnsi="Calibri" w:cs="Arial" w:hint="cs"/>
          <w:sz w:val="28"/>
          <w:szCs w:val="28"/>
          <w:rtl/>
          <w:lang w:bidi="ar-IQ"/>
        </w:rPr>
        <w:t>تغيي</w:t>
      </w:r>
      <w:proofErr w:type="spellEnd"/>
      <w:r w:rsidRPr="002D276A">
        <w:rPr>
          <w:rFonts w:ascii="Calibri" w:eastAsia="Calibri" w:hAnsi="Calibri" w:cs="Arial" w:hint="cs"/>
          <w:sz w:val="28"/>
          <w:szCs w:val="28"/>
          <w:rtl/>
          <w:lang w:bidi="ar-IQ"/>
        </w:rPr>
        <w:t xml:space="preserve"> او تعزيز لموقف او لمعتقد او لسلوك ما ، فهو عبارة عن نتيجة تصل اليها من خلال تبني اسلوب اتصالي تستخدم فيه ادوات         التأثير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3"/>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اذن </w:t>
      </w:r>
      <w:proofErr w:type="spellStart"/>
      <w:r w:rsidRPr="002D276A">
        <w:rPr>
          <w:rFonts w:ascii="Calibri" w:eastAsia="Calibri" w:hAnsi="Calibri" w:cs="Arial" w:hint="cs"/>
          <w:sz w:val="28"/>
          <w:szCs w:val="28"/>
          <w:rtl/>
          <w:lang w:bidi="ar-IQ"/>
        </w:rPr>
        <w:t>فالاقناع</w:t>
      </w:r>
      <w:proofErr w:type="spellEnd"/>
      <w:r w:rsidRPr="002D276A">
        <w:rPr>
          <w:rFonts w:ascii="Calibri" w:eastAsia="Calibri" w:hAnsi="Calibri" w:cs="Arial" w:hint="cs"/>
          <w:sz w:val="28"/>
          <w:szCs w:val="28"/>
          <w:rtl/>
          <w:lang w:bidi="ar-IQ"/>
        </w:rPr>
        <w:t xml:space="preserve"> حالة نفسية اذن هو أثر من آثار الاستدلال وهو ليس الزامياً حتى </w:t>
      </w:r>
      <w:proofErr w:type="spellStart"/>
      <w:r w:rsidRPr="002D276A">
        <w:rPr>
          <w:rFonts w:ascii="Calibri" w:eastAsia="Calibri" w:hAnsi="Calibri" w:cs="Arial" w:hint="cs"/>
          <w:sz w:val="28"/>
          <w:szCs w:val="28"/>
          <w:rtl/>
          <w:lang w:bidi="ar-IQ"/>
        </w:rPr>
        <w:t>لايتناقض</w:t>
      </w:r>
      <w:proofErr w:type="spellEnd"/>
      <w:r w:rsidRPr="002D276A">
        <w:rPr>
          <w:rFonts w:ascii="Calibri" w:eastAsia="Calibri" w:hAnsi="Calibri" w:cs="Arial" w:hint="cs"/>
          <w:sz w:val="28"/>
          <w:szCs w:val="28"/>
          <w:rtl/>
          <w:lang w:bidi="ar-IQ"/>
        </w:rPr>
        <w:t xml:space="preserve"> الكلام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ثانياً : الحجاج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هو ايضاً عملية انتقال . فالله مثلاً احتج علينا بالقرآن والرسل والانبياء حتى </w:t>
      </w:r>
      <w:proofErr w:type="spellStart"/>
      <w:r w:rsidRPr="002D276A">
        <w:rPr>
          <w:rFonts w:ascii="Calibri" w:eastAsia="Calibri" w:hAnsi="Calibri" w:cs="Arial" w:hint="cs"/>
          <w:sz w:val="28"/>
          <w:szCs w:val="28"/>
          <w:rtl/>
          <w:lang w:bidi="ar-IQ"/>
        </w:rPr>
        <w:t>لاتكون</w:t>
      </w:r>
      <w:proofErr w:type="spellEnd"/>
      <w:r w:rsidRPr="002D276A">
        <w:rPr>
          <w:rFonts w:ascii="Calibri" w:eastAsia="Calibri" w:hAnsi="Calibri" w:cs="Arial" w:hint="cs"/>
          <w:sz w:val="28"/>
          <w:szCs w:val="28"/>
          <w:rtl/>
          <w:lang w:bidi="ar-IQ"/>
        </w:rPr>
        <w:t xml:space="preserve"> لنا حجة في عدم عبادته فهو عملية انتقال ايضاً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lastRenderedPageBreak/>
        <w:t xml:space="preserve">* فالحجاج هو ظهور الحجة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4"/>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240" w:lineRule="auto"/>
        <w:jc w:val="lowKashida"/>
        <w:rPr>
          <w:rFonts w:ascii="Calibri" w:eastAsia="Calibri" w:hAnsi="Calibri" w:cs="Arial"/>
          <w:b/>
          <w:bCs/>
          <w:sz w:val="32"/>
          <w:szCs w:val="32"/>
          <w:rtl/>
          <w:lang w:bidi="ar-IQ"/>
        </w:rPr>
      </w:pPr>
      <w:r w:rsidRPr="002D276A">
        <w:rPr>
          <w:rFonts w:ascii="Calibri" w:eastAsia="Calibri" w:hAnsi="Calibri" w:cs="Arial" w:hint="cs"/>
          <w:b/>
          <w:bCs/>
          <w:sz w:val="32"/>
          <w:szCs w:val="32"/>
          <w:rtl/>
          <w:lang w:bidi="ar-IQ"/>
        </w:rPr>
        <w:t xml:space="preserve">ثالثاً : الجدل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32"/>
          <w:szCs w:val="32"/>
          <w:rtl/>
          <w:lang w:bidi="ar-IQ"/>
        </w:rPr>
        <w:t xml:space="preserve">ــــــــــــــــــــ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نعرفه عدّة تعريفات حتى نصل في النهاية الى تعريفٍ نعتمده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1- الجدل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ملكة صناعية يتمكن صاحبها من تركيب الحجة من مقدمات مشهودة او مسلمة </w:t>
      </w:r>
      <w:proofErr w:type="spellStart"/>
      <w:r w:rsidRPr="002D276A">
        <w:rPr>
          <w:rFonts w:ascii="Calibri" w:eastAsia="Calibri" w:hAnsi="Calibri" w:cs="Arial" w:hint="cs"/>
          <w:sz w:val="28"/>
          <w:szCs w:val="28"/>
          <w:rtl/>
          <w:lang w:bidi="ar-IQ"/>
        </w:rPr>
        <w:t>لانتاج</w:t>
      </w:r>
      <w:proofErr w:type="spellEnd"/>
      <w:r w:rsidRPr="002D276A">
        <w:rPr>
          <w:rFonts w:ascii="Calibri" w:eastAsia="Calibri" w:hAnsi="Calibri" w:cs="Arial" w:hint="cs"/>
          <w:sz w:val="28"/>
          <w:szCs w:val="28"/>
          <w:rtl/>
          <w:lang w:bidi="ar-IQ"/>
        </w:rPr>
        <w:t xml:space="preserve"> نتيجة فنية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2- تعريف الفارابي للجدل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يعرفه في كتابه المنطق . " هي الصناعة التي يحصل </w:t>
      </w:r>
      <w:proofErr w:type="spellStart"/>
      <w:r w:rsidRPr="002D276A">
        <w:rPr>
          <w:rFonts w:ascii="Calibri" w:eastAsia="Calibri" w:hAnsi="Calibri" w:cs="Arial" w:hint="cs"/>
          <w:sz w:val="28"/>
          <w:szCs w:val="28"/>
          <w:rtl/>
          <w:lang w:bidi="ar-IQ"/>
        </w:rPr>
        <w:t>للانسان</w:t>
      </w:r>
      <w:proofErr w:type="spellEnd"/>
      <w:r w:rsidRPr="002D276A">
        <w:rPr>
          <w:rFonts w:ascii="Calibri" w:eastAsia="Calibri" w:hAnsi="Calibri" w:cs="Arial" w:hint="cs"/>
          <w:sz w:val="28"/>
          <w:szCs w:val="28"/>
          <w:rtl/>
          <w:lang w:bidi="ar-IQ"/>
        </w:rPr>
        <w:t xml:space="preserve"> القوة على ان يعمل من مقدمات مشهودة قياساً في ابطال وضع موضوعه كلي يتسلمه بالسؤال عن المجيب يتضمن حفظه "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5"/>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bidi/>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فقد تحدث الفارابي عن ماهية الجدل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6"/>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w:t>
      </w:r>
      <w:proofErr w:type="spellStart"/>
      <w:r w:rsidRPr="002D276A">
        <w:rPr>
          <w:rFonts w:ascii="Calibri" w:eastAsia="Calibri" w:hAnsi="Calibri" w:cs="Arial" w:hint="cs"/>
          <w:sz w:val="28"/>
          <w:szCs w:val="28"/>
          <w:rtl/>
          <w:lang w:bidi="ar-IQ"/>
        </w:rPr>
        <w:t>مرتئياً</w:t>
      </w:r>
      <w:proofErr w:type="spellEnd"/>
      <w:r w:rsidRPr="002D276A">
        <w:rPr>
          <w:rFonts w:ascii="Calibri" w:eastAsia="Calibri" w:hAnsi="Calibri" w:cs="Arial" w:hint="cs"/>
          <w:sz w:val="28"/>
          <w:szCs w:val="28"/>
          <w:rtl/>
          <w:lang w:bidi="ar-IQ"/>
        </w:rPr>
        <w:t xml:space="preserve"> أنَّ الجدل يستخدم المقدمات المشهورة قصد لإبطال او الحفظ بين اثنين هما السائل والمجيب وذلك بهدف الغلبة فالمشهورات اقوى من المقبولات ، وهي تقوم مقام الصدق في الجدل ، والاقناع بالذات يحصل بالتقنيات الخطابية ، وتقوية المشهورات ، وإن كانت المشهورات في الجدل </w:t>
      </w:r>
      <w:proofErr w:type="spellStart"/>
      <w:r w:rsidRPr="002D276A">
        <w:rPr>
          <w:rFonts w:ascii="Calibri" w:eastAsia="Calibri" w:hAnsi="Calibri" w:cs="Arial" w:hint="cs"/>
          <w:sz w:val="28"/>
          <w:szCs w:val="28"/>
          <w:rtl/>
          <w:lang w:bidi="ar-IQ"/>
        </w:rPr>
        <w:t>لاتؤدي</w:t>
      </w:r>
      <w:proofErr w:type="spellEnd"/>
      <w:r w:rsidRPr="002D276A">
        <w:rPr>
          <w:rFonts w:ascii="Calibri" w:eastAsia="Calibri" w:hAnsi="Calibri" w:cs="Arial" w:hint="cs"/>
          <w:sz w:val="28"/>
          <w:szCs w:val="28"/>
          <w:rtl/>
          <w:lang w:bidi="ar-IQ"/>
        </w:rPr>
        <w:t xml:space="preserve"> الى الاقناع بل الى الغلبة كما تقويه . كذلك الشعريات التي  تصيب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w:t>
      </w:r>
      <w:proofErr w:type="spellStart"/>
      <w:r w:rsidRPr="002D276A">
        <w:rPr>
          <w:rFonts w:ascii="Calibri" w:eastAsia="Calibri" w:hAnsi="Calibri" w:cs="Arial" w:hint="cs"/>
          <w:sz w:val="28"/>
          <w:szCs w:val="28"/>
          <w:rtl/>
          <w:lang w:bidi="ar-IQ"/>
        </w:rPr>
        <w:t>وبالجمله</w:t>
      </w:r>
      <w:proofErr w:type="spellEnd"/>
      <w:r w:rsidRPr="002D276A">
        <w:rPr>
          <w:rFonts w:ascii="Calibri" w:eastAsia="Calibri" w:hAnsi="Calibri" w:cs="Arial" w:hint="cs"/>
          <w:sz w:val="28"/>
          <w:szCs w:val="28"/>
          <w:rtl/>
          <w:lang w:bidi="ar-IQ"/>
        </w:rPr>
        <w:t xml:space="preserve"> فالمقدمات المقبولة نستخدمها في الخطابة والمقدمات المشهورة نستخدمها في الجدل ، كما ان المقدمات الشعرية نستخدمها في التخييل ، </w:t>
      </w:r>
      <w:proofErr w:type="spellStart"/>
      <w:r w:rsidRPr="002D276A">
        <w:rPr>
          <w:rFonts w:ascii="Calibri" w:eastAsia="Calibri" w:hAnsi="Calibri" w:cs="Arial" w:hint="cs"/>
          <w:sz w:val="28"/>
          <w:szCs w:val="28"/>
          <w:rtl/>
          <w:lang w:bidi="ar-IQ"/>
        </w:rPr>
        <w:t>ولايخفى</w:t>
      </w:r>
      <w:proofErr w:type="spellEnd"/>
      <w:r w:rsidRPr="002D276A">
        <w:rPr>
          <w:rFonts w:ascii="Calibri" w:eastAsia="Calibri" w:hAnsi="Calibri" w:cs="Arial" w:hint="cs"/>
          <w:sz w:val="28"/>
          <w:szCs w:val="28"/>
          <w:rtl/>
          <w:lang w:bidi="ar-IQ"/>
        </w:rPr>
        <w:t xml:space="preserve"> ان التصديق هو الخيط الذي تنتظم فيه الخطابة والجدل والبرهان ، بينما نجد التخييل في الشعر . وقد قيل قديماً " ان اجود الشعر اعذبه " اي اجوده تخييلاً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lastRenderedPageBreak/>
        <w:t xml:space="preserve">     ويقول الفارابي " والمقدمات التي تستعمل اوائل هي المقبولات والمشهورات والمحسوسات واليقينية . غير أننا نحن في اول امرنا </w:t>
      </w:r>
      <w:proofErr w:type="spellStart"/>
      <w:r w:rsidRPr="002D276A">
        <w:rPr>
          <w:rFonts w:ascii="Calibri" w:eastAsia="Calibri" w:hAnsi="Calibri" w:cs="Arial" w:hint="cs"/>
          <w:sz w:val="28"/>
          <w:szCs w:val="28"/>
          <w:rtl/>
          <w:lang w:bidi="ar-IQ"/>
        </w:rPr>
        <w:t>لاتتميز</w:t>
      </w:r>
      <w:proofErr w:type="spellEnd"/>
      <w:r w:rsidRPr="002D276A">
        <w:rPr>
          <w:rFonts w:ascii="Calibri" w:eastAsia="Calibri" w:hAnsi="Calibri" w:cs="Arial" w:hint="cs"/>
          <w:sz w:val="28"/>
          <w:szCs w:val="28"/>
          <w:rtl/>
          <w:lang w:bidi="ar-IQ"/>
        </w:rPr>
        <w:t xml:space="preserve"> لنا المشهورات عن المقدمات اليقينية ، بل نستعملها جميعاً استعمالاً واحداً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7"/>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3- التعريف الثالث للجدل / مخاطبة بأقاويل مشهورة يلتمس بها الانسان اذا كان سائلاً إبطال مبدأ من </w:t>
      </w:r>
      <w:proofErr w:type="spellStart"/>
      <w:r w:rsidRPr="002D276A">
        <w:rPr>
          <w:rFonts w:ascii="Calibri" w:eastAsia="Calibri" w:hAnsi="Calibri" w:cs="Arial" w:hint="cs"/>
          <w:sz w:val="28"/>
          <w:szCs w:val="28"/>
          <w:rtl/>
          <w:lang w:bidi="ar-IQ"/>
        </w:rPr>
        <w:t>المبادىء</w:t>
      </w:r>
      <w:proofErr w:type="spellEnd"/>
      <w:r w:rsidRPr="002D276A">
        <w:rPr>
          <w:rFonts w:ascii="Calibri" w:eastAsia="Calibri" w:hAnsi="Calibri" w:cs="Arial" w:hint="cs"/>
          <w:sz w:val="28"/>
          <w:szCs w:val="28"/>
          <w:rtl/>
          <w:lang w:bidi="ar-IQ"/>
        </w:rPr>
        <w:t xml:space="preserve"> او ابطال النقيض او الجزء من النقيض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4- يعرفه ابو البقاء " إنَّ الجدل عبارة عن دفع المرء خصمه بفساد الحجة او بطلان ذلك الامر "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اذن الجدل افحام اي افحام الخصم وهو يستعمل في المنازعات والخصومات </w:t>
      </w:r>
      <w:proofErr w:type="spellStart"/>
      <w:r w:rsidRPr="002D276A">
        <w:rPr>
          <w:rFonts w:ascii="Calibri" w:eastAsia="Calibri" w:hAnsi="Calibri" w:cs="Arial" w:hint="cs"/>
          <w:sz w:val="28"/>
          <w:szCs w:val="28"/>
          <w:rtl/>
          <w:lang w:bidi="ar-IQ"/>
        </w:rPr>
        <w:t>لاثبات</w:t>
      </w:r>
      <w:proofErr w:type="spellEnd"/>
      <w:r w:rsidRPr="002D276A">
        <w:rPr>
          <w:rFonts w:ascii="Calibri" w:eastAsia="Calibri" w:hAnsi="Calibri" w:cs="Arial" w:hint="cs"/>
          <w:sz w:val="28"/>
          <w:szCs w:val="28"/>
          <w:rtl/>
          <w:lang w:bidi="ar-IQ"/>
        </w:rPr>
        <w:t xml:space="preserve"> التناقض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فهو عملية انتقال من شيء الى شيء آخر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نأخذ مثالاً احد المسائل الخلافية ( نعم ، بئس ) هل هما اسمان ام فعلان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8"/>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ذهب الكوفيون الى أن ( نعم ، بئس ) اسمان مبتدآن ، وذهب البصريون الى انها فعلان ماضيان </w:t>
      </w:r>
      <w:proofErr w:type="spellStart"/>
      <w:r w:rsidRPr="002D276A">
        <w:rPr>
          <w:rFonts w:ascii="Calibri" w:eastAsia="Calibri" w:hAnsi="Calibri" w:cs="Arial" w:hint="cs"/>
          <w:sz w:val="28"/>
          <w:szCs w:val="28"/>
          <w:rtl/>
          <w:lang w:bidi="ar-IQ"/>
        </w:rPr>
        <w:t>لايتصرّفان</w:t>
      </w:r>
      <w:proofErr w:type="spellEnd"/>
      <w:r w:rsidRPr="002D276A">
        <w:rPr>
          <w:rFonts w:ascii="Calibri" w:eastAsia="Calibri" w:hAnsi="Calibri" w:cs="Arial" w:hint="cs"/>
          <w:sz w:val="28"/>
          <w:szCs w:val="28"/>
          <w:rtl/>
          <w:lang w:bidi="ar-IQ"/>
        </w:rPr>
        <w:t xml:space="preserve"> ، واليه ذهب علي بن حمزة الكسائي من الكوفيين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 xml:space="preserve">* </w:t>
      </w:r>
      <w:r w:rsidRPr="002D276A">
        <w:rPr>
          <w:rFonts w:ascii="Calibri" w:eastAsia="Calibri" w:hAnsi="Calibri" w:cs="Arial" w:hint="cs"/>
          <w:sz w:val="28"/>
          <w:szCs w:val="28"/>
          <w:rtl/>
          <w:lang w:bidi="ar-IQ"/>
        </w:rPr>
        <w:t xml:space="preserve">أما الكوفيون فاحتجوا بأن قالوا : الدليل على أنهما اسمان دخول حرف الخفض عليهما فإنه قد جاء عن العرب أنها تقول " </w:t>
      </w:r>
      <w:proofErr w:type="spellStart"/>
      <w:r w:rsidRPr="002D276A">
        <w:rPr>
          <w:rFonts w:ascii="Calibri" w:eastAsia="Calibri" w:hAnsi="Calibri" w:cs="Arial" w:hint="cs"/>
          <w:sz w:val="28"/>
          <w:szCs w:val="28"/>
          <w:rtl/>
          <w:lang w:bidi="ar-IQ"/>
        </w:rPr>
        <w:t>مازيد</w:t>
      </w:r>
      <w:proofErr w:type="spellEnd"/>
      <w:r w:rsidRPr="002D276A">
        <w:rPr>
          <w:rFonts w:ascii="Calibri" w:eastAsia="Calibri" w:hAnsi="Calibri" w:cs="Arial" w:hint="cs"/>
          <w:sz w:val="28"/>
          <w:szCs w:val="28"/>
          <w:rtl/>
          <w:lang w:bidi="ar-IQ"/>
        </w:rPr>
        <w:t xml:space="preserve"> بنعمَ الرجلُ " ، ومنهم من تمسك بأن قال</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19"/>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 الدليل على انهما اسمان أن العرب تقول : " </w:t>
      </w:r>
      <w:proofErr w:type="spellStart"/>
      <w:r w:rsidRPr="002D276A">
        <w:rPr>
          <w:rFonts w:ascii="Calibri" w:eastAsia="Calibri" w:hAnsi="Calibri" w:cs="Arial" w:hint="cs"/>
          <w:sz w:val="28"/>
          <w:szCs w:val="28"/>
          <w:rtl/>
          <w:lang w:bidi="ar-IQ"/>
        </w:rPr>
        <w:t>يانعم</w:t>
      </w:r>
      <w:proofErr w:type="spellEnd"/>
      <w:r w:rsidRPr="002D276A">
        <w:rPr>
          <w:rFonts w:ascii="Calibri" w:eastAsia="Calibri" w:hAnsi="Calibri" w:cs="Arial" w:hint="cs"/>
          <w:sz w:val="28"/>
          <w:szCs w:val="28"/>
          <w:rtl/>
          <w:lang w:bidi="ar-IQ"/>
        </w:rPr>
        <w:t xml:space="preserve"> المولى </w:t>
      </w:r>
      <w:proofErr w:type="spellStart"/>
      <w:r w:rsidRPr="002D276A">
        <w:rPr>
          <w:rFonts w:ascii="Calibri" w:eastAsia="Calibri" w:hAnsi="Calibri" w:cs="Arial" w:hint="cs"/>
          <w:sz w:val="28"/>
          <w:szCs w:val="28"/>
          <w:rtl/>
          <w:lang w:bidi="ar-IQ"/>
        </w:rPr>
        <w:t>ويانعم</w:t>
      </w:r>
      <w:proofErr w:type="spellEnd"/>
      <w:r w:rsidRPr="002D276A">
        <w:rPr>
          <w:rFonts w:ascii="Calibri" w:eastAsia="Calibri" w:hAnsi="Calibri" w:cs="Arial" w:hint="cs"/>
          <w:sz w:val="28"/>
          <w:szCs w:val="28"/>
          <w:rtl/>
          <w:lang w:bidi="ar-IQ"/>
        </w:rPr>
        <w:t xml:space="preserve"> النصير " فنداؤهم نعم يدلُّ على الاسمية ، لأن النداء من خصائص الاسماء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أما البصريون فاحتجوا بأن قالوا : الدليلُ على أنهما فعلان اتصال الضمير المرفوع بهما على حد اتصاله بالفعل المتصرف ، فإنه قد جاء عن العرب أنهم قالوا : " نِعْما رجلين ونِعْمُوا رجالاً "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اذن هذا الدليلان متناقضان متضادان إذن لابد ان ينقض احدهما على الآخر فنحتاج الى قياس اول وقياس ثاني هل البصري عنده قياس آخر يعضد قياسه الاول حتى يطعن بالرأي الآخر . اذن هذا        هو ( الجدل )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lastRenderedPageBreak/>
        <w:t xml:space="preserve">     فالمشهورات مثلاً ( ياء النداء ) من علامات الاسماء فهذه مسألة مشهورة عند النحويين فجئنا الى المشهور الاول وجعلناه قياس اول ثم جئنا الى الكلام العربي فوجدنا ياء النداء تدخل على ( نعم           وبئس ) وهي من علامات الاسماء اذن ( نعم وبئس ) من الاسماء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إذن هذا القياس الذي شكلناه من القضية الاولى والقضية الثانية للانتهاء بنتيجة معينة انتهينا الى      ان ( نعم ، بئس ) من الاسماء يعني ان الكوفيين انتهوا الى ان ( نعم وبئس ) اسماء اما الطرف           الآخر ( البصريين ) انتهوا الى إنَّ ( نعم ، بئس ) افعال اذن انتقال من الحجة من القياس الى النتيجة إذن الجدل مهما كان بجميع تطبيقاته هو عملية انتقال .                                                           </w:t>
      </w:r>
    </w:p>
    <w:p w:rsidR="002D276A" w:rsidRPr="002D276A" w:rsidRDefault="002D276A" w:rsidP="002D276A">
      <w:pPr>
        <w:spacing w:after="160" w:line="360" w:lineRule="auto"/>
        <w:jc w:val="lowKashida"/>
        <w:rPr>
          <w:rFonts w:ascii="Calibri" w:eastAsia="Calibri" w:hAnsi="Calibri" w:cs="Arial"/>
          <w:sz w:val="28"/>
          <w:szCs w:val="28"/>
          <w:rtl/>
          <w:lang w:bidi="ar-IQ"/>
        </w:rPr>
      </w:pPr>
    </w:p>
    <w:p w:rsidR="002D276A" w:rsidRPr="002D276A" w:rsidRDefault="002D276A" w:rsidP="002D276A">
      <w:pPr>
        <w:spacing w:after="160" w:line="360" w:lineRule="auto"/>
        <w:jc w:val="lowKashida"/>
        <w:rPr>
          <w:rFonts w:ascii="Calibri" w:eastAsia="Calibri" w:hAnsi="Calibri" w:cs="Arial"/>
          <w:sz w:val="28"/>
          <w:szCs w:val="28"/>
          <w:rtl/>
          <w:lang w:bidi="ar-IQ"/>
        </w:rPr>
      </w:pPr>
    </w:p>
    <w:p w:rsidR="002D276A" w:rsidRPr="002D276A" w:rsidRDefault="002D276A" w:rsidP="002D276A">
      <w:pPr>
        <w:spacing w:after="160" w:line="240" w:lineRule="auto"/>
        <w:jc w:val="lowKashida"/>
        <w:rPr>
          <w:rFonts w:ascii="Calibri" w:eastAsia="Calibri" w:hAnsi="Calibri" w:cs="Arial"/>
          <w:b/>
          <w:bCs/>
          <w:sz w:val="32"/>
          <w:szCs w:val="32"/>
          <w:rtl/>
          <w:lang w:bidi="ar-IQ"/>
        </w:rPr>
      </w:pPr>
      <w:r w:rsidRPr="002D276A">
        <w:rPr>
          <w:rFonts w:ascii="Calibri" w:eastAsia="Calibri" w:hAnsi="Calibri" w:cs="Arial" w:hint="cs"/>
          <w:b/>
          <w:bCs/>
          <w:sz w:val="32"/>
          <w:szCs w:val="32"/>
          <w:rtl/>
          <w:lang w:bidi="ar-IQ"/>
        </w:rPr>
        <w:t xml:space="preserve">الفرق بين الجدل والحجة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32"/>
          <w:szCs w:val="32"/>
          <w:rtl/>
          <w:lang w:bidi="ar-IQ"/>
        </w:rPr>
        <w:t xml:space="preserve">ــــــــــــــــــــــــــــــــــــــــ                                                                              </w:t>
      </w:r>
    </w:p>
    <w:p w:rsidR="002D276A" w:rsidRPr="002D276A" w:rsidRDefault="002D276A" w:rsidP="002D276A">
      <w:pPr>
        <w:bidi/>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الفرق بين الجدال والحجاج </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20"/>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هو ان المطلوب بالحجاج هو ظهور الحجة والمطلوب بالجدال الرجوع عن المذهب ، فإن اصله من الجدل ، هو شدّة القتل ، ومنه الاجدل لشدّة قوته بين الجوارح ، ويؤيده قوله تعالى : "</w:t>
      </w:r>
      <w:r w:rsidRPr="002D276A">
        <w:rPr>
          <w:rFonts w:ascii="Traditional Arabic" w:eastAsia="Times New Roman" w:hAnsi="Traditional Arabic" w:cs="Traditional Arabic" w:hint="cs"/>
          <w:b/>
          <w:bCs/>
          <w:color w:val="222222"/>
          <w:sz w:val="36"/>
          <w:szCs w:val="36"/>
          <w:rtl/>
        </w:rPr>
        <w:t xml:space="preserve"> </w:t>
      </w:r>
      <w:r w:rsidRPr="002D276A">
        <w:rPr>
          <w:rFonts w:ascii="Traditional Arabic" w:eastAsia="Times New Roman" w:hAnsi="Traditional Arabic" w:cs="Traditional Arabic" w:hint="cs"/>
          <w:b/>
          <w:bCs/>
          <w:color w:val="222222"/>
          <w:sz w:val="28"/>
          <w:szCs w:val="28"/>
          <w:rtl/>
        </w:rPr>
        <w:t>قَالُوا يَا نُوحُ قَدْ جَادَلْتَنَا فَأَكْثَرْتَ جِدَالَنَا</w:t>
      </w:r>
      <w:r w:rsidRPr="002D276A">
        <w:rPr>
          <w:rFonts w:ascii="Calibri" w:eastAsia="Calibri" w:hAnsi="Calibri" w:cs="Arial" w:hint="cs"/>
          <w:rtl/>
          <w:lang w:bidi="ar-IQ"/>
        </w:rPr>
        <w:t xml:space="preserve"> </w:t>
      </w:r>
      <w:r w:rsidRPr="002D276A">
        <w:rPr>
          <w:rFonts w:ascii="Calibri" w:eastAsia="Calibri" w:hAnsi="Calibri" w:cs="Arial" w:hint="cs"/>
          <w:sz w:val="28"/>
          <w:szCs w:val="28"/>
          <w:rtl/>
          <w:lang w:bidi="ar-IQ"/>
        </w:rPr>
        <w:t xml:space="preserve">" هود ( 11 </w:t>
      </w:r>
      <w:r w:rsidRPr="002D276A">
        <w:rPr>
          <w:rFonts w:ascii="Calibri" w:eastAsia="Calibri" w:hAnsi="Calibri" w:cs="Arial"/>
          <w:sz w:val="28"/>
          <w:szCs w:val="28"/>
          <w:rtl/>
          <w:lang w:bidi="ar-IQ"/>
        </w:rPr>
        <w:t>–</w:t>
      </w:r>
      <w:r w:rsidRPr="002D276A">
        <w:rPr>
          <w:rFonts w:ascii="Calibri" w:eastAsia="Calibri" w:hAnsi="Calibri" w:cs="Arial" w:hint="cs"/>
          <w:sz w:val="28"/>
          <w:szCs w:val="28"/>
          <w:rtl/>
          <w:lang w:bidi="ar-IQ"/>
        </w:rPr>
        <w:t xml:space="preserve"> 32 )                                                                       </w:t>
      </w:r>
    </w:p>
    <w:p w:rsidR="002D276A" w:rsidRPr="002D276A" w:rsidRDefault="002D276A" w:rsidP="002D276A">
      <w:pPr>
        <w:bidi/>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وقوله تعالى "</w:t>
      </w:r>
      <w:r w:rsidRPr="002D276A">
        <w:rPr>
          <w:rFonts w:ascii="Arial" w:eastAsia="Calibri" w:hAnsi="Arial" w:cs="Arial"/>
          <w:color w:val="660000"/>
          <w:sz w:val="30"/>
          <w:szCs w:val="30"/>
          <w:shd w:val="clear" w:color="auto" w:fill="FFFFFF"/>
          <w:rtl/>
        </w:rPr>
        <w:t xml:space="preserve"> </w:t>
      </w:r>
      <w:r w:rsidRPr="002D276A">
        <w:rPr>
          <w:rFonts w:ascii="Arial" w:eastAsia="Calibri" w:hAnsi="Arial" w:cs="Arial"/>
          <w:color w:val="000000"/>
          <w:sz w:val="28"/>
          <w:szCs w:val="28"/>
          <w:shd w:val="clear" w:color="auto" w:fill="FFFFFF"/>
          <w:rtl/>
        </w:rPr>
        <w:t>وَجَادِلْهُمْ بِالَّتِي هِيَ أَحْسَنُ</w:t>
      </w:r>
      <w:r w:rsidRPr="002D276A">
        <w:rPr>
          <w:rFonts w:ascii="Calibri" w:eastAsia="Calibri" w:hAnsi="Calibri" w:cs="Arial" w:hint="cs"/>
          <w:color w:val="000000"/>
          <w:sz w:val="24"/>
          <w:szCs w:val="24"/>
          <w:rtl/>
          <w:lang w:bidi="ar-IQ"/>
        </w:rPr>
        <w:t xml:space="preserve"> </w:t>
      </w:r>
      <w:r w:rsidRPr="002D276A">
        <w:rPr>
          <w:rFonts w:ascii="Calibri" w:eastAsia="Calibri" w:hAnsi="Calibri" w:cs="Arial" w:hint="cs"/>
          <w:sz w:val="28"/>
          <w:szCs w:val="28"/>
          <w:rtl/>
          <w:lang w:bidi="ar-IQ"/>
        </w:rPr>
        <w:t xml:space="preserve">" النحل ( 16 ) وذلك كان دأب الانبياء ( عليهم السلام ) كان ردع القوم عن المذاهب الباطلة وادخالهم في دين الله ببذل القوة والاجتهاد في ايراد الادلة  والحجج ، وقد يراد ( بالجدل ) مطلق المخاصمة ومنه قوله تعالى " </w:t>
      </w:r>
      <w:r w:rsidRPr="002D276A">
        <w:rPr>
          <w:rFonts w:ascii="Arial" w:eastAsia="Calibri" w:hAnsi="Arial" w:cs="Arial"/>
          <w:color w:val="000000"/>
          <w:sz w:val="28"/>
          <w:szCs w:val="28"/>
          <w:shd w:val="clear" w:color="auto" w:fill="FFFFFF"/>
          <w:rtl/>
        </w:rPr>
        <w:t xml:space="preserve">هَا أَنْتُمْ </w:t>
      </w:r>
      <w:proofErr w:type="spellStart"/>
      <w:r w:rsidRPr="002D276A">
        <w:rPr>
          <w:rFonts w:ascii="Arial" w:eastAsia="Calibri" w:hAnsi="Arial" w:cs="Arial"/>
          <w:color w:val="000000"/>
          <w:sz w:val="28"/>
          <w:szCs w:val="28"/>
          <w:shd w:val="clear" w:color="auto" w:fill="FFFFFF"/>
          <w:rtl/>
        </w:rPr>
        <w:t>هَٰؤُلَاءِ</w:t>
      </w:r>
      <w:proofErr w:type="spellEnd"/>
      <w:r w:rsidRPr="002D276A">
        <w:rPr>
          <w:rFonts w:ascii="Arial" w:eastAsia="Calibri" w:hAnsi="Arial" w:cs="Arial"/>
          <w:color w:val="000000"/>
          <w:sz w:val="28"/>
          <w:szCs w:val="28"/>
          <w:shd w:val="clear" w:color="auto" w:fill="FFFFFF"/>
          <w:rtl/>
        </w:rPr>
        <w:t xml:space="preserve"> جَادَلْتُمْ عَنْهُمْ فِي الْحَيَاةِ الدُّنْيَا فَمَنْ يُجَادِلُ اللَّهَ عَنْهُمْ يَوْمَ الْقِيَامَةِ </w:t>
      </w:r>
      <w:r w:rsidRPr="002D276A">
        <w:rPr>
          <w:rFonts w:ascii="Calibri" w:eastAsia="Calibri" w:hAnsi="Calibri" w:cs="Arial" w:hint="cs"/>
          <w:color w:val="000000"/>
          <w:sz w:val="24"/>
          <w:szCs w:val="24"/>
          <w:rtl/>
          <w:lang w:bidi="ar-IQ"/>
        </w:rPr>
        <w:t xml:space="preserve"> </w:t>
      </w:r>
      <w:r w:rsidRPr="002D276A">
        <w:rPr>
          <w:rFonts w:ascii="Calibri" w:eastAsia="Calibri" w:hAnsi="Calibri" w:cs="Arial" w:hint="cs"/>
          <w:sz w:val="28"/>
          <w:szCs w:val="28"/>
          <w:rtl/>
          <w:lang w:bidi="ar-IQ"/>
        </w:rPr>
        <w:t xml:space="preserve">" النساء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lastRenderedPageBreak/>
        <w:t>*</w:t>
      </w:r>
      <w:r w:rsidRPr="002D276A">
        <w:rPr>
          <w:rFonts w:ascii="Calibri" w:eastAsia="Calibri" w:hAnsi="Calibri" w:cs="Arial" w:hint="cs"/>
          <w:sz w:val="28"/>
          <w:szCs w:val="28"/>
          <w:rtl/>
          <w:lang w:bidi="ar-IQ"/>
        </w:rPr>
        <w:t xml:space="preserve"> الجدل يستعمل لغرض النقض اي نقض الاشياء وهذا الذي اسس له الفارابي ولو ان ابن سينا قد حرف المسألة والاّ الجدل في اصله للنقض </w:t>
      </w:r>
      <w:proofErr w:type="spellStart"/>
      <w:r w:rsidRPr="002D276A">
        <w:rPr>
          <w:rFonts w:ascii="Calibri" w:eastAsia="Calibri" w:hAnsi="Calibri" w:cs="Arial" w:hint="cs"/>
          <w:sz w:val="28"/>
          <w:szCs w:val="28"/>
          <w:rtl/>
          <w:lang w:bidi="ar-IQ"/>
        </w:rPr>
        <w:t>فأذا</w:t>
      </w:r>
      <w:proofErr w:type="spellEnd"/>
      <w:r w:rsidRPr="002D276A">
        <w:rPr>
          <w:rFonts w:ascii="Calibri" w:eastAsia="Calibri" w:hAnsi="Calibri" w:cs="Arial" w:hint="cs"/>
          <w:sz w:val="28"/>
          <w:szCs w:val="28"/>
          <w:rtl/>
          <w:lang w:bidi="ar-IQ"/>
        </w:rPr>
        <w:t xml:space="preserve"> كانت لدى احدهم افكار واردنا نقضها                       نستعمل ( الجدل ) </w:t>
      </w:r>
      <w:proofErr w:type="spellStart"/>
      <w:r w:rsidRPr="002D276A">
        <w:rPr>
          <w:rFonts w:ascii="Calibri" w:eastAsia="Calibri" w:hAnsi="Calibri" w:cs="Arial" w:hint="cs"/>
          <w:sz w:val="28"/>
          <w:szCs w:val="28"/>
          <w:rtl/>
          <w:lang w:bidi="ar-IQ"/>
        </w:rPr>
        <w:t>ولانستعمل</w:t>
      </w:r>
      <w:proofErr w:type="spellEnd"/>
      <w:r w:rsidRPr="002D276A">
        <w:rPr>
          <w:rFonts w:ascii="Calibri" w:eastAsia="Calibri" w:hAnsi="Calibri" w:cs="Arial" w:hint="cs"/>
          <w:sz w:val="28"/>
          <w:szCs w:val="28"/>
          <w:rtl/>
          <w:lang w:bidi="ar-IQ"/>
        </w:rPr>
        <w:t xml:space="preserve"> الحجاج فالجدل وظيفته الانتقال من شيء الى شيء آخر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اما ( الحجاج )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الجدل قد يكون حجاج ولكن ليس كل حجاج جدل لان وظيفة الحجاج         هي ( الاقناع ) الحجاج يرتبط </w:t>
      </w:r>
      <w:proofErr w:type="spellStart"/>
      <w:r w:rsidRPr="002D276A">
        <w:rPr>
          <w:rFonts w:ascii="Calibri" w:eastAsia="Calibri" w:hAnsi="Calibri" w:cs="Arial" w:hint="cs"/>
          <w:sz w:val="28"/>
          <w:szCs w:val="28"/>
          <w:rtl/>
          <w:lang w:bidi="ar-IQ"/>
        </w:rPr>
        <w:t>بالاقناع</w:t>
      </w:r>
      <w:proofErr w:type="spellEnd"/>
      <w:r w:rsidRPr="002D276A">
        <w:rPr>
          <w:rFonts w:ascii="Calibri" w:eastAsia="Calibri" w:hAnsi="Calibri" w:cs="Arial" w:hint="cs"/>
          <w:sz w:val="28"/>
          <w:szCs w:val="28"/>
          <w:rtl/>
          <w:lang w:bidi="ar-IQ"/>
        </w:rPr>
        <w:t xml:space="preserve"> والاقناع مبحث من مباحث الحجاج فالحجاج هو انتقال من لازم الى ملزوم ومن دليل الى مدلول والغرض منه الاقناع و ( الجدل ) هو انتقال من شيء الى شيء آخر لغرض الابطال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بعض الاحيان الجدل ايضاً يترتب عليه اقناع وهذا شيء اضافي لكن الغرض هو ( الغلبة وافحام الخصم ) ولذلك " الحجاج يرتبط بالخطابة " لماذا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ج / لان الخطيب يحاول الاقناع وينقل عن سقراط انه اذا جاء طبيب وجاء خطيب من يقنع الناس اكثر الجواب سيكون ( الخطيب ) </w:t>
      </w:r>
      <w:proofErr w:type="spellStart"/>
      <w:r w:rsidRPr="002D276A">
        <w:rPr>
          <w:rFonts w:ascii="Calibri" w:eastAsia="Calibri" w:hAnsi="Calibri" w:cs="Arial" w:hint="cs"/>
          <w:sz w:val="28"/>
          <w:szCs w:val="28"/>
          <w:rtl/>
          <w:lang w:bidi="ar-IQ"/>
        </w:rPr>
        <w:t>لانه</w:t>
      </w:r>
      <w:proofErr w:type="spellEnd"/>
      <w:r w:rsidRPr="002D276A">
        <w:rPr>
          <w:rFonts w:ascii="Calibri" w:eastAsia="Calibri" w:hAnsi="Calibri" w:cs="Arial" w:hint="cs"/>
          <w:sz w:val="28"/>
          <w:szCs w:val="28"/>
          <w:rtl/>
          <w:lang w:bidi="ar-IQ"/>
        </w:rPr>
        <w:t xml:space="preserve"> لديه وسائل خاصه به تساعده على اقناع الناس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الحجاج يورث الاقناع فهو اقرب للخطابة والجدل نوع خاص يستعمل للنقض ودفع الشبهات ورد الاشكاليات فوظيفته </w:t>
      </w:r>
      <w:proofErr w:type="spellStart"/>
      <w:r w:rsidRPr="002D276A">
        <w:rPr>
          <w:rFonts w:ascii="Calibri" w:eastAsia="Calibri" w:hAnsi="Calibri" w:cs="Arial" w:hint="cs"/>
          <w:sz w:val="28"/>
          <w:szCs w:val="28"/>
          <w:rtl/>
          <w:lang w:bidi="ar-IQ"/>
        </w:rPr>
        <w:t>الافحام</w:t>
      </w:r>
      <w:proofErr w:type="spellEnd"/>
      <w:r w:rsidRPr="002D276A">
        <w:rPr>
          <w:rFonts w:ascii="Calibri" w:eastAsia="Calibri" w:hAnsi="Calibri" w:cs="Arial" w:hint="cs"/>
          <w:sz w:val="28"/>
          <w:szCs w:val="28"/>
          <w:rtl/>
          <w:lang w:bidi="ar-IQ"/>
        </w:rPr>
        <w:t xml:space="preserve"> والابطال وبيان البطلان في الرؤى والافكار إذن الحجاج انتقال والجدل ايضاً انتقال وهو الاصل في المنطق فالحجاج </w:t>
      </w:r>
      <w:proofErr w:type="spellStart"/>
      <w:r w:rsidRPr="002D276A">
        <w:rPr>
          <w:rFonts w:ascii="Calibri" w:eastAsia="Calibri" w:hAnsi="Calibri" w:cs="Arial" w:hint="cs"/>
          <w:sz w:val="28"/>
          <w:szCs w:val="28"/>
          <w:rtl/>
          <w:lang w:bidi="ar-IQ"/>
        </w:rPr>
        <w:t>للاقناع</w:t>
      </w:r>
      <w:proofErr w:type="spellEnd"/>
      <w:r w:rsidRPr="002D276A">
        <w:rPr>
          <w:rFonts w:ascii="Calibri" w:eastAsia="Calibri" w:hAnsi="Calibri" w:cs="Arial" w:hint="cs"/>
          <w:sz w:val="28"/>
          <w:szCs w:val="28"/>
          <w:rtl/>
          <w:lang w:bidi="ar-IQ"/>
        </w:rPr>
        <w:t xml:space="preserve"> لذلك فوظيفة الخطباء هي الحجاج الجدل يأتي بعد البرهان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بعض المصطلحات متداخلة ولان كل المصطلحات هي انتقال فهي مرتبطة في فكرة ( من </w:t>
      </w:r>
      <w:r w:rsidRPr="002D276A">
        <w:rPr>
          <w:rFonts w:ascii="Calibri" w:eastAsia="Calibri" w:hAnsi="Calibri" w:cs="Arial"/>
          <w:sz w:val="28"/>
          <w:szCs w:val="28"/>
          <w:rtl/>
          <w:lang w:bidi="ar-IQ"/>
        </w:rPr>
        <w:t>–</w:t>
      </w:r>
      <w:r w:rsidRPr="002D276A">
        <w:rPr>
          <w:rFonts w:ascii="Calibri" w:eastAsia="Calibri" w:hAnsi="Calibri" w:cs="Arial" w:hint="cs"/>
          <w:sz w:val="28"/>
          <w:szCs w:val="28"/>
          <w:rtl/>
          <w:lang w:bidi="ar-IQ"/>
        </w:rPr>
        <w:t xml:space="preserve"> الى ) لهذا نرى بعض اللغويين او الادباء او الفقهاء يستعملون شيء مكان شيء نتيجة هذا الخلط ، إذن هذا الخلط يكون له مسوغ ، وفيه مسامحة لان المسائل كلها عملية </w:t>
      </w:r>
      <w:proofErr w:type="spellStart"/>
      <w:r w:rsidRPr="002D276A">
        <w:rPr>
          <w:rFonts w:ascii="Calibri" w:eastAsia="Calibri" w:hAnsi="Calibri" w:cs="Arial" w:hint="cs"/>
          <w:sz w:val="28"/>
          <w:szCs w:val="28"/>
          <w:rtl/>
          <w:lang w:bidi="ar-IQ"/>
        </w:rPr>
        <w:t>إنتقال</w:t>
      </w:r>
      <w:proofErr w:type="spellEnd"/>
      <w:r w:rsidRPr="002D276A">
        <w:rPr>
          <w:rFonts w:ascii="Calibri" w:eastAsia="Calibri" w:hAnsi="Calibri" w:cs="Arial" w:hint="cs"/>
          <w:sz w:val="28"/>
          <w:szCs w:val="28"/>
          <w:rtl/>
          <w:lang w:bidi="ar-IQ"/>
        </w:rPr>
        <w:t xml:space="preserve">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اللغة يقال عنها احتجاج او حجاج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لان اللغة مصداق من </w:t>
      </w:r>
      <w:proofErr w:type="spellStart"/>
      <w:r w:rsidRPr="002D276A">
        <w:rPr>
          <w:rFonts w:ascii="Calibri" w:eastAsia="Calibri" w:hAnsi="Calibri" w:cs="Arial" w:hint="cs"/>
          <w:sz w:val="28"/>
          <w:szCs w:val="28"/>
          <w:rtl/>
          <w:lang w:bidi="ar-IQ"/>
        </w:rPr>
        <w:t>مصاديق</w:t>
      </w:r>
      <w:proofErr w:type="spellEnd"/>
      <w:r w:rsidRPr="002D276A">
        <w:rPr>
          <w:rFonts w:ascii="Calibri" w:eastAsia="Calibri" w:hAnsi="Calibri" w:cs="Arial" w:hint="cs"/>
          <w:sz w:val="28"/>
          <w:szCs w:val="28"/>
          <w:rtl/>
          <w:lang w:bidi="ar-IQ"/>
        </w:rPr>
        <w:t xml:space="preserve"> الاستدلال والحجاج ايضاً مصداق من </w:t>
      </w:r>
      <w:proofErr w:type="spellStart"/>
      <w:r w:rsidRPr="002D276A">
        <w:rPr>
          <w:rFonts w:ascii="Calibri" w:eastAsia="Calibri" w:hAnsi="Calibri" w:cs="Arial" w:hint="cs"/>
          <w:sz w:val="28"/>
          <w:szCs w:val="28"/>
          <w:rtl/>
          <w:lang w:bidi="ar-IQ"/>
        </w:rPr>
        <w:t>مصاديق</w:t>
      </w:r>
      <w:proofErr w:type="spellEnd"/>
      <w:r w:rsidRPr="002D276A">
        <w:rPr>
          <w:rFonts w:ascii="Calibri" w:eastAsia="Calibri" w:hAnsi="Calibri" w:cs="Arial" w:hint="cs"/>
          <w:sz w:val="28"/>
          <w:szCs w:val="28"/>
          <w:rtl/>
          <w:lang w:bidi="ar-IQ"/>
        </w:rPr>
        <w:t xml:space="preserve"> الاستدلال لهذا يخلط بين ( اللغة والحجاج ) لان كلاهما عملية انتقال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نعم إنَّ اللغة وسيلتها توصيل الافكار بين الناس ونقل المعلومات والحجاج وظيفته الاقناع فحينما نحفر في بنية اللغة وبنية الحجاج نجدها عملية انتقال ولكن لو رجعنا الى معنى اللفظتان لوجدنا ان كل منهما تدل على معنى بحد ذاته كل له غرضه ولكن ليس كل الباحثين يستعملون المصطلحات بدقة فيقال حاججه والمقصود </w:t>
      </w:r>
      <w:proofErr w:type="spellStart"/>
      <w:r w:rsidRPr="002D276A">
        <w:rPr>
          <w:rFonts w:ascii="Calibri" w:eastAsia="Calibri" w:hAnsi="Calibri" w:cs="Arial" w:hint="cs"/>
          <w:sz w:val="28"/>
          <w:szCs w:val="28"/>
          <w:rtl/>
          <w:lang w:bidi="ar-IQ"/>
        </w:rPr>
        <w:t>المجادله</w:t>
      </w:r>
      <w:proofErr w:type="spellEnd"/>
      <w:r w:rsidRPr="002D276A">
        <w:rPr>
          <w:rFonts w:ascii="Calibri" w:eastAsia="Calibri" w:hAnsi="Calibri" w:cs="Arial" w:hint="cs"/>
          <w:sz w:val="28"/>
          <w:szCs w:val="28"/>
          <w:rtl/>
          <w:lang w:bidi="ar-IQ"/>
        </w:rPr>
        <w:t xml:space="preserve"> والعكس صحيح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lastRenderedPageBreak/>
        <w:t xml:space="preserve">* </w:t>
      </w:r>
      <w:r w:rsidRPr="002D276A">
        <w:rPr>
          <w:rFonts w:ascii="Calibri" w:eastAsia="Calibri" w:hAnsi="Calibri" w:cs="Arial" w:hint="cs"/>
          <w:sz w:val="28"/>
          <w:szCs w:val="28"/>
          <w:rtl/>
          <w:lang w:bidi="ar-IQ"/>
        </w:rPr>
        <w:t xml:space="preserve">إذن الجدل الذي ندرسه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هو عملية انتقال من شيء الى شيء آخر لغرض الابطال او لغرض </w:t>
      </w:r>
      <w:proofErr w:type="spellStart"/>
      <w:r w:rsidRPr="002D276A">
        <w:rPr>
          <w:rFonts w:ascii="Calibri" w:eastAsia="Calibri" w:hAnsi="Calibri" w:cs="Arial" w:hint="cs"/>
          <w:sz w:val="28"/>
          <w:szCs w:val="28"/>
          <w:rtl/>
          <w:lang w:bidi="ar-IQ"/>
        </w:rPr>
        <w:t>الافحام</w:t>
      </w:r>
      <w:proofErr w:type="spellEnd"/>
      <w:r w:rsidRPr="002D276A">
        <w:rPr>
          <w:rFonts w:ascii="Calibri" w:eastAsia="Calibri" w:hAnsi="Calibri" w:cs="Arial" w:hint="cs"/>
          <w:sz w:val="28"/>
          <w:szCs w:val="28"/>
          <w:rtl/>
          <w:lang w:bidi="ar-IQ"/>
        </w:rPr>
        <w:t xml:space="preserve"> وهو التعريف الذي يُعتمد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وهناك تعريف آخر </w:t>
      </w:r>
      <w:r w:rsidRPr="002D276A">
        <w:rPr>
          <w:rFonts w:ascii="Calibri" w:eastAsia="Calibri" w:hAnsi="Calibri" w:cs="Calibri"/>
          <w:sz w:val="28"/>
          <w:szCs w:val="28"/>
          <w:rtl/>
          <w:lang w:bidi="ar-IQ"/>
        </w:rPr>
        <w:t>←</w:t>
      </w:r>
      <w:r w:rsidRPr="002D276A">
        <w:rPr>
          <w:rFonts w:ascii="Calibri" w:eastAsia="Calibri" w:hAnsi="Calibri" w:cs="Arial" w:hint="cs"/>
          <w:sz w:val="28"/>
          <w:szCs w:val="28"/>
          <w:rtl/>
          <w:lang w:bidi="ar-IQ"/>
        </w:rPr>
        <w:t xml:space="preserve"> هو علم يعنى ببيان أوهام العقل وإظهار غفلاته وكشف منسياته فالعقل يتوهم في الكثير من الاشياء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w:t>
      </w:r>
      <w:r w:rsidRPr="002D276A">
        <w:rPr>
          <w:rFonts w:ascii="Calibri" w:eastAsia="Calibri" w:hAnsi="Calibri" w:cs="Arial" w:hint="cs"/>
          <w:b/>
          <w:bCs/>
          <w:sz w:val="28"/>
          <w:szCs w:val="28"/>
          <w:rtl/>
          <w:lang w:bidi="ar-IQ"/>
        </w:rPr>
        <w:t>*</w:t>
      </w:r>
      <w:r w:rsidRPr="002D276A">
        <w:rPr>
          <w:rFonts w:ascii="Calibri" w:eastAsia="Calibri" w:hAnsi="Calibri" w:cs="Arial" w:hint="cs"/>
          <w:sz w:val="28"/>
          <w:szCs w:val="28"/>
          <w:rtl/>
          <w:lang w:bidi="ar-IQ"/>
        </w:rPr>
        <w:t xml:space="preserve"> إذن ليس كل الكتاب يستعملون المصطلحات بدقة فيقال حاججه اي جادله فالغرض من الحجاج هو الاقناع ونعطي مثالاً لذلك ان الكوفيين ذهبوا الى انه يجوز دخول اللام في خبر ( لكن ) كما يجوز في خبر إنَّ نحو " </w:t>
      </w:r>
      <w:proofErr w:type="spellStart"/>
      <w:r w:rsidRPr="002D276A">
        <w:rPr>
          <w:rFonts w:ascii="Calibri" w:eastAsia="Calibri" w:hAnsi="Calibri" w:cs="Arial" w:hint="cs"/>
          <w:sz w:val="28"/>
          <w:szCs w:val="28"/>
          <w:rtl/>
          <w:lang w:bidi="ar-IQ"/>
        </w:rPr>
        <w:t>ماقام</w:t>
      </w:r>
      <w:proofErr w:type="spellEnd"/>
      <w:r w:rsidRPr="002D276A">
        <w:rPr>
          <w:rFonts w:ascii="Calibri" w:eastAsia="Calibri" w:hAnsi="Calibri" w:cs="Arial" w:hint="cs"/>
          <w:sz w:val="28"/>
          <w:szCs w:val="28"/>
          <w:rtl/>
          <w:lang w:bidi="ar-IQ"/>
        </w:rPr>
        <w:t xml:space="preserve"> زيدٌ لكن عمراً القائم " وذهب البصريون الى انه </w:t>
      </w:r>
      <w:proofErr w:type="spellStart"/>
      <w:r w:rsidRPr="002D276A">
        <w:rPr>
          <w:rFonts w:ascii="Calibri" w:eastAsia="Calibri" w:hAnsi="Calibri" w:cs="Arial" w:hint="cs"/>
          <w:sz w:val="28"/>
          <w:szCs w:val="28"/>
          <w:rtl/>
          <w:lang w:bidi="ar-IQ"/>
        </w:rPr>
        <w:t>لايجوز</w:t>
      </w:r>
      <w:proofErr w:type="spellEnd"/>
      <w:r w:rsidRPr="002D276A">
        <w:rPr>
          <w:rFonts w:ascii="Calibri" w:eastAsia="Calibri" w:hAnsi="Calibri" w:cs="Arial" w:hint="cs"/>
          <w:sz w:val="28"/>
          <w:szCs w:val="28"/>
          <w:rtl/>
          <w:lang w:bidi="ar-IQ"/>
        </w:rPr>
        <w:t xml:space="preserve"> دخول اللام في خبر  لكن ، اما الكوفيون فاحتجوا بأن قالوا : الدليل على إنه يجوز دخول اللام في خبر ( لكن ) " النقل والقياس " أما النقل فقد جاء عن العرب إدخال اللام على خبرها ، قال الشاعر : ولكنني من حُبّها لكميدُ</w:t>
      </w:r>
      <w:r w:rsidRPr="002D276A">
        <w:rPr>
          <w:rFonts w:ascii="Calibri" w:eastAsia="Calibri" w:hAnsi="Calibri" w:cs="Arial"/>
          <w:sz w:val="28"/>
          <w:szCs w:val="28"/>
          <w:vertAlign w:val="superscript"/>
          <w:rtl/>
          <w:lang w:bidi="ar-IQ"/>
        </w:rPr>
        <w:t>(</w:t>
      </w:r>
      <w:r w:rsidRPr="002D276A">
        <w:rPr>
          <w:rFonts w:ascii="Calibri" w:eastAsia="Calibri" w:hAnsi="Calibri" w:cs="Arial"/>
          <w:sz w:val="28"/>
          <w:szCs w:val="28"/>
          <w:vertAlign w:val="superscript"/>
          <w:rtl/>
          <w:lang w:bidi="ar-IQ"/>
        </w:rPr>
        <w:footnoteReference w:id="21"/>
      </w:r>
      <w:r w:rsidRPr="002D276A">
        <w:rPr>
          <w:rFonts w:ascii="Calibri" w:eastAsia="Calibri" w:hAnsi="Calibri" w:cs="Arial"/>
          <w:sz w:val="28"/>
          <w:szCs w:val="28"/>
          <w:vertAlign w:val="superscript"/>
          <w:rtl/>
          <w:lang w:bidi="ar-IQ"/>
        </w:rPr>
        <w:t>)</w:t>
      </w:r>
      <w:r w:rsidRPr="002D276A">
        <w:rPr>
          <w:rFonts w:ascii="Calibri" w:eastAsia="Calibri" w:hAnsi="Calibri" w:cs="Arial" w:hint="cs"/>
          <w:sz w:val="28"/>
          <w:szCs w:val="28"/>
          <w:rtl/>
          <w:lang w:bidi="ar-IQ"/>
        </w:rPr>
        <w:t xml:space="preserve">.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وأما القياس فلأن الاصل في ( لكنّ ) إنَّ ، زيدت عليها لا والكاف فصارتا جميعاً حرفاً واحداً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اذن هنا استدلوا بدخول لام الابتداء على خبر لكن وهذه اللام حقها ان تدخل على اول الكلام لان لها الصدارة فحقها ان تدخل على ( إن ) نحو ( لان زيداً قائم ) ولكن لما كانت اللام للتأكيد وإن للتأكيد كرهوا الجمع بين حرفيين بمعنى واحد فأخروا اللام الى الخبر ، </w:t>
      </w:r>
      <w:proofErr w:type="spellStart"/>
      <w:r w:rsidRPr="002D276A">
        <w:rPr>
          <w:rFonts w:ascii="Calibri" w:eastAsia="Calibri" w:hAnsi="Calibri" w:cs="Arial" w:hint="cs"/>
          <w:sz w:val="28"/>
          <w:szCs w:val="28"/>
          <w:rtl/>
          <w:lang w:bidi="ar-IQ"/>
        </w:rPr>
        <w:t>ولاتدخل</w:t>
      </w:r>
      <w:proofErr w:type="spellEnd"/>
      <w:r w:rsidRPr="002D276A">
        <w:rPr>
          <w:rFonts w:ascii="Calibri" w:eastAsia="Calibri" w:hAnsi="Calibri" w:cs="Arial" w:hint="cs"/>
          <w:sz w:val="28"/>
          <w:szCs w:val="28"/>
          <w:rtl/>
          <w:lang w:bidi="ar-IQ"/>
        </w:rPr>
        <w:t xml:space="preserve"> هذه اللام على خبر باقي اخوات ( إنّ ) فلا تقول ( لعل زيداً لقائم ) ولكن الكوفيون اجازوا ذلك </w:t>
      </w:r>
      <w:proofErr w:type="spellStart"/>
      <w:r w:rsidRPr="002D276A">
        <w:rPr>
          <w:rFonts w:ascii="Calibri" w:eastAsia="Calibri" w:hAnsi="Calibri" w:cs="Arial" w:hint="cs"/>
          <w:sz w:val="28"/>
          <w:szCs w:val="28"/>
          <w:rtl/>
          <w:lang w:bidi="ar-IQ"/>
        </w:rPr>
        <w:t>بأستشهادهم</w:t>
      </w:r>
      <w:proofErr w:type="spellEnd"/>
      <w:r w:rsidRPr="002D276A">
        <w:rPr>
          <w:rFonts w:ascii="Calibri" w:eastAsia="Calibri" w:hAnsi="Calibri" w:cs="Arial" w:hint="cs"/>
          <w:sz w:val="28"/>
          <w:szCs w:val="28"/>
          <w:rtl/>
          <w:lang w:bidi="ar-IQ"/>
        </w:rPr>
        <w:t xml:space="preserve"> ( دخولها على خبر لكن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يلومونني في حب ليلى عواذلي      ولكنني في حبها لعميدُ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اي ان الكوفيين انتقلوا من البيت الشعري الى جواز دخول لام الابتداء على خبر لكن والغرض ربما ابطال وبما ان المعنى واحد يجمع بين </w:t>
      </w:r>
      <w:proofErr w:type="spellStart"/>
      <w:r w:rsidRPr="002D276A">
        <w:rPr>
          <w:rFonts w:ascii="Calibri" w:eastAsia="Calibri" w:hAnsi="Calibri" w:cs="Arial" w:hint="cs"/>
          <w:sz w:val="28"/>
          <w:szCs w:val="28"/>
          <w:rtl/>
          <w:lang w:bidi="ar-IQ"/>
        </w:rPr>
        <w:t>اللغه</w:t>
      </w:r>
      <w:proofErr w:type="spellEnd"/>
      <w:r w:rsidRPr="002D276A">
        <w:rPr>
          <w:rFonts w:ascii="Calibri" w:eastAsia="Calibri" w:hAnsi="Calibri" w:cs="Arial" w:hint="cs"/>
          <w:sz w:val="28"/>
          <w:szCs w:val="28"/>
          <w:rtl/>
          <w:lang w:bidi="ar-IQ"/>
        </w:rPr>
        <w:t xml:space="preserve"> والتعليل والحجاج والجدل </w:t>
      </w:r>
      <w:proofErr w:type="spellStart"/>
      <w:r w:rsidRPr="002D276A">
        <w:rPr>
          <w:rFonts w:ascii="Calibri" w:eastAsia="Calibri" w:hAnsi="Calibri" w:cs="Arial" w:hint="cs"/>
          <w:sz w:val="28"/>
          <w:szCs w:val="28"/>
          <w:rtl/>
          <w:lang w:bidi="ar-IQ"/>
        </w:rPr>
        <w:t>لانه</w:t>
      </w:r>
      <w:proofErr w:type="spellEnd"/>
      <w:r w:rsidRPr="002D276A">
        <w:rPr>
          <w:rFonts w:ascii="Calibri" w:eastAsia="Calibri" w:hAnsi="Calibri" w:cs="Arial" w:hint="cs"/>
          <w:sz w:val="28"/>
          <w:szCs w:val="28"/>
          <w:rtl/>
          <w:lang w:bidi="ar-IQ"/>
        </w:rPr>
        <w:t xml:space="preserve"> عمليه انتقال من شيء الى شيء آخر فصار الخلط بين هذه الانواع .                                                                      </w:t>
      </w:r>
    </w:p>
    <w:p w:rsidR="002D276A" w:rsidRPr="002D276A" w:rsidRDefault="002D276A" w:rsidP="002D276A">
      <w:pPr>
        <w:spacing w:after="160" w:line="360" w:lineRule="auto"/>
        <w:jc w:val="lowKashida"/>
        <w:rPr>
          <w:rFonts w:ascii="Calibri" w:eastAsia="Calibri" w:hAnsi="Calibri" w:cs="Arial"/>
          <w:sz w:val="28"/>
          <w:szCs w:val="28"/>
          <w:rtl/>
          <w:lang w:bidi="ar-IQ"/>
        </w:rPr>
      </w:pPr>
      <w:r w:rsidRPr="002D276A">
        <w:rPr>
          <w:rFonts w:ascii="Calibri" w:eastAsia="Calibri" w:hAnsi="Calibri" w:cs="Arial" w:hint="cs"/>
          <w:sz w:val="28"/>
          <w:szCs w:val="28"/>
          <w:rtl/>
          <w:lang w:bidi="ar-IQ"/>
        </w:rPr>
        <w:t xml:space="preserve">     اذن فالجدل / " هو عملية انتقال من شيء الى شيء آخر لغرض الابطال وليس الاقناع " .         </w:t>
      </w:r>
    </w:p>
    <w:p w:rsidR="002D276A" w:rsidRPr="002D276A" w:rsidRDefault="002D276A" w:rsidP="002D276A">
      <w:pPr>
        <w:spacing w:after="160" w:line="360" w:lineRule="auto"/>
        <w:jc w:val="lowKashida"/>
        <w:rPr>
          <w:rFonts w:ascii="Calibri" w:eastAsia="Calibri" w:hAnsi="Calibri" w:cs="Arial"/>
          <w:sz w:val="28"/>
          <w:szCs w:val="28"/>
          <w:rtl/>
          <w:lang w:bidi="ar-IQ"/>
        </w:rPr>
      </w:pPr>
    </w:p>
    <w:p w:rsidR="003212D2" w:rsidRDefault="003212D2" w:rsidP="002D276A">
      <w:pPr>
        <w:bidi/>
        <w:rPr>
          <w:lang w:bidi="ar-IQ"/>
        </w:rPr>
      </w:pPr>
      <w:bookmarkStart w:id="0" w:name="_GoBack"/>
      <w:bookmarkEnd w:id="0"/>
    </w:p>
    <w:sectPr w:rsidR="00321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7B" w:rsidRDefault="004D207B" w:rsidP="002D276A">
      <w:pPr>
        <w:spacing w:after="0" w:line="240" w:lineRule="auto"/>
      </w:pPr>
      <w:r>
        <w:separator/>
      </w:r>
    </w:p>
  </w:endnote>
  <w:endnote w:type="continuationSeparator" w:id="0">
    <w:p w:rsidR="004D207B" w:rsidRDefault="004D207B" w:rsidP="002D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7B" w:rsidRDefault="004D207B" w:rsidP="002D276A">
      <w:pPr>
        <w:spacing w:after="0" w:line="240" w:lineRule="auto"/>
      </w:pPr>
      <w:r>
        <w:separator/>
      </w:r>
    </w:p>
  </w:footnote>
  <w:footnote w:type="continuationSeparator" w:id="0">
    <w:p w:rsidR="004D207B" w:rsidRDefault="004D207B" w:rsidP="002D276A">
      <w:pPr>
        <w:spacing w:after="0" w:line="240" w:lineRule="auto"/>
      </w:pPr>
      <w:r>
        <w:continuationSeparator/>
      </w:r>
    </w:p>
  </w:footnote>
  <w:footnote w:id="1">
    <w:p w:rsidR="002D276A" w:rsidRPr="00AC378B" w:rsidRDefault="002D276A" w:rsidP="002D276A">
      <w:pPr>
        <w:pStyle w:val="a3"/>
        <w:bidi/>
        <w:spacing w:line="276" w:lineRule="auto"/>
        <w:rPr>
          <w:b/>
          <w:bCs/>
          <w:sz w:val="24"/>
          <w:szCs w:val="24"/>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rFonts w:hint="cs"/>
          <w:b/>
          <w:bCs/>
          <w:sz w:val="24"/>
          <w:szCs w:val="24"/>
          <w:rtl/>
        </w:rPr>
        <w:t xml:space="preserve"> ينظر : كتاب التعريفات </w:t>
      </w:r>
      <w:proofErr w:type="spellStart"/>
      <w:r w:rsidRPr="00AC378B">
        <w:rPr>
          <w:rFonts w:hint="cs"/>
          <w:b/>
          <w:bCs/>
          <w:sz w:val="24"/>
          <w:szCs w:val="24"/>
          <w:rtl/>
        </w:rPr>
        <w:t>للجرحاني</w:t>
      </w:r>
      <w:proofErr w:type="spellEnd"/>
      <w:r w:rsidRPr="00AC378B">
        <w:rPr>
          <w:rFonts w:hint="cs"/>
          <w:b/>
          <w:bCs/>
          <w:sz w:val="24"/>
          <w:szCs w:val="24"/>
          <w:rtl/>
        </w:rPr>
        <w:t xml:space="preserve"> ص ( 17 )</w:t>
      </w:r>
      <w:r w:rsidRPr="00AC378B">
        <w:rPr>
          <w:b/>
          <w:bCs/>
          <w:sz w:val="24"/>
          <w:szCs w:val="24"/>
        </w:rPr>
        <w:t xml:space="preserve"> </w:t>
      </w:r>
    </w:p>
  </w:footnote>
  <w:footnote w:id="2">
    <w:p w:rsidR="002D276A" w:rsidRPr="00AC378B" w:rsidRDefault="002D276A" w:rsidP="002D276A">
      <w:pPr>
        <w:pStyle w:val="a3"/>
        <w:bidi/>
        <w:spacing w:line="276" w:lineRule="auto"/>
        <w:rPr>
          <w:b/>
          <w:bCs/>
          <w:sz w:val="24"/>
          <w:szCs w:val="24"/>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rFonts w:hint="cs"/>
          <w:b/>
          <w:bCs/>
          <w:sz w:val="24"/>
          <w:szCs w:val="24"/>
          <w:rtl/>
        </w:rPr>
        <w:t xml:space="preserve"> ينظر : </w:t>
      </w:r>
      <w:proofErr w:type="spellStart"/>
      <w:r w:rsidRPr="00AC378B">
        <w:rPr>
          <w:rFonts w:hint="cs"/>
          <w:b/>
          <w:bCs/>
          <w:sz w:val="24"/>
          <w:szCs w:val="24"/>
          <w:rtl/>
        </w:rPr>
        <w:t>الحَليات</w:t>
      </w:r>
      <w:proofErr w:type="spellEnd"/>
      <w:r w:rsidRPr="00AC378B">
        <w:rPr>
          <w:rFonts w:hint="cs"/>
          <w:b/>
          <w:bCs/>
          <w:sz w:val="24"/>
          <w:szCs w:val="24"/>
          <w:rtl/>
        </w:rPr>
        <w:t xml:space="preserve"> </w:t>
      </w:r>
      <w:proofErr w:type="spellStart"/>
      <w:r w:rsidRPr="00AC378B">
        <w:rPr>
          <w:rFonts w:hint="cs"/>
          <w:b/>
          <w:bCs/>
          <w:sz w:val="24"/>
          <w:szCs w:val="24"/>
          <w:rtl/>
        </w:rPr>
        <w:t>للكفوي</w:t>
      </w:r>
      <w:proofErr w:type="spellEnd"/>
      <w:r w:rsidRPr="00AC378B">
        <w:rPr>
          <w:rFonts w:hint="cs"/>
          <w:b/>
          <w:bCs/>
          <w:sz w:val="24"/>
          <w:szCs w:val="24"/>
          <w:rtl/>
        </w:rPr>
        <w:t xml:space="preserve"> ( ص 114 ) </w:t>
      </w:r>
    </w:p>
  </w:footnote>
  <w:footnote w:id="3">
    <w:p w:rsidR="002D276A" w:rsidRPr="00AC378B" w:rsidRDefault="002D276A" w:rsidP="002D276A">
      <w:pPr>
        <w:pStyle w:val="a3"/>
        <w:bidi/>
        <w:spacing w:line="276" w:lineRule="auto"/>
        <w:rPr>
          <w:b/>
          <w:bCs/>
          <w:sz w:val="24"/>
          <w:szCs w:val="24"/>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b/>
          <w:bCs/>
          <w:sz w:val="24"/>
          <w:szCs w:val="24"/>
        </w:rPr>
        <w:t xml:space="preserve"> </w:t>
      </w:r>
      <w:r w:rsidRPr="00AC378B">
        <w:rPr>
          <w:rFonts w:hint="cs"/>
          <w:b/>
          <w:bCs/>
          <w:sz w:val="24"/>
          <w:szCs w:val="24"/>
          <w:rtl/>
        </w:rPr>
        <w:t xml:space="preserve">ينظر الفصول في الاصول 4/9 </w:t>
      </w:r>
    </w:p>
  </w:footnote>
  <w:footnote w:id="4">
    <w:p w:rsidR="002D276A" w:rsidRDefault="002D276A" w:rsidP="002D276A">
      <w:pPr>
        <w:pStyle w:val="a3"/>
        <w:bidi/>
        <w:spacing w:line="276" w:lineRule="auto"/>
        <w:rPr>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b/>
          <w:bCs/>
          <w:sz w:val="24"/>
          <w:szCs w:val="24"/>
        </w:rPr>
        <w:t xml:space="preserve"> </w:t>
      </w:r>
      <w:r w:rsidRPr="00AC378B">
        <w:rPr>
          <w:rFonts w:hint="cs"/>
          <w:b/>
          <w:bCs/>
          <w:sz w:val="24"/>
          <w:szCs w:val="24"/>
          <w:rtl/>
        </w:rPr>
        <w:t xml:space="preserve">ينظر التقريب والارشاد ص 1/208 </w:t>
      </w:r>
    </w:p>
  </w:footnote>
  <w:footnote w:id="5">
    <w:p w:rsidR="002D276A" w:rsidRPr="00AC378B" w:rsidRDefault="002D276A" w:rsidP="002D276A">
      <w:pPr>
        <w:pStyle w:val="a3"/>
        <w:bidi/>
        <w:spacing w:line="276" w:lineRule="auto"/>
        <w:rPr>
          <w:b/>
          <w:bCs/>
          <w:sz w:val="24"/>
          <w:szCs w:val="24"/>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b/>
          <w:bCs/>
          <w:sz w:val="24"/>
          <w:szCs w:val="24"/>
        </w:rPr>
        <w:t xml:space="preserve"> </w:t>
      </w:r>
      <w:r w:rsidRPr="00AC378B">
        <w:rPr>
          <w:rFonts w:hint="cs"/>
          <w:b/>
          <w:bCs/>
          <w:sz w:val="24"/>
          <w:szCs w:val="24"/>
          <w:rtl/>
        </w:rPr>
        <w:t xml:space="preserve">ينظر الإحكام في اصول الأحكام </w:t>
      </w:r>
    </w:p>
  </w:footnote>
  <w:footnote w:id="6">
    <w:p w:rsidR="002D276A" w:rsidRPr="00AC378B" w:rsidRDefault="002D276A" w:rsidP="002D276A">
      <w:pPr>
        <w:pStyle w:val="a3"/>
        <w:bidi/>
        <w:spacing w:line="276" w:lineRule="auto"/>
        <w:rPr>
          <w:b/>
          <w:bCs/>
          <w:sz w:val="24"/>
          <w:szCs w:val="24"/>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b/>
          <w:bCs/>
          <w:sz w:val="24"/>
          <w:szCs w:val="24"/>
        </w:rPr>
        <w:t xml:space="preserve"> </w:t>
      </w:r>
      <w:r w:rsidRPr="00AC378B">
        <w:rPr>
          <w:rFonts w:hint="cs"/>
          <w:b/>
          <w:bCs/>
          <w:sz w:val="24"/>
          <w:szCs w:val="24"/>
          <w:rtl/>
        </w:rPr>
        <w:t xml:space="preserve">ينظر الاحكام في اصول الأحكام </w:t>
      </w:r>
    </w:p>
  </w:footnote>
  <w:footnote w:id="7">
    <w:p w:rsidR="002D276A" w:rsidRPr="00AC378B" w:rsidRDefault="002D276A" w:rsidP="002D276A">
      <w:pPr>
        <w:pStyle w:val="a3"/>
        <w:bidi/>
        <w:spacing w:line="276" w:lineRule="auto"/>
        <w:rPr>
          <w:b/>
          <w:bCs/>
          <w:sz w:val="24"/>
          <w:szCs w:val="24"/>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b/>
          <w:bCs/>
          <w:sz w:val="24"/>
          <w:szCs w:val="24"/>
        </w:rPr>
        <w:t xml:space="preserve"> </w:t>
      </w:r>
      <w:r w:rsidRPr="00AC378B">
        <w:rPr>
          <w:rFonts w:hint="cs"/>
          <w:b/>
          <w:bCs/>
          <w:sz w:val="24"/>
          <w:szCs w:val="24"/>
          <w:rtl/>
          <w:lang w:bidi="ar-IQ"/>
        </w:rPr>
        <w:t xml:space="preserve"> ينظر المرشد السليم في المنطق الحديث والقديم .</w:t>
      </w:r>
    </w:p>
  </w:footnote>
  <w:footnote w:id="8">
    <w:p w:rsidR="002D276A" w:rsidRDefault="002D276A" w:rsidP="002D276A">
      <w:pPr>
        <w:pStyle w:val="a3"/>
        <w:bidi/>
        <w:spacing w:line="276" w:lineRule="auto"/>
        <w:rPr>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b/>
          <w:bCs/>
          <w:sz w:val="24"/>
          <w:szCs w:val="24"/>
        </w:rPr>
        <w:t xml:space="preserve"> </w:t>
      </w:r>
      <w:r w:rsidRPr="00AC378B">
        <w:rPr>
          <w:rFonts w:hint="cs"/>
          <w:b/>
          <w:bCs/>
          <w:sz w:val="24"/>
          <w:szCs w:val="24"/>
          <w:rtl/>
          <w:lang w:bidi="ar-IQ"/>
        </w:rPr>
        <w:t xml:space="preserve"> ينظر علم المنطق الحديث محمد حسنين عبد الرزاق 1/99</w:t>
      </w:r>
      <w:r w:rsidRPr="00AC378B">
        <w:rPr>
          <w:rFonts w:hint="cs"/>
          <w:sz w:val="24"/>
          <w:szCs w:val="24"/>
          <w:rtl/>
          <w:lang w:bidi="ar-IQ"/>
        </w:rPr>
        <w:t xml:space="preserve"> </w:t>
      </w:r>
    </w:p>
  </w:footnote>
  <w:footnote w:id="9">
    <w:p w:rsidR="002D276A" w:rsidRPr="00AC378B" w:rsidRDefault="002D276A" w:rsidP="002D276A">
      <w:pPr>
        <w:pStyle w:val="a3"/>
        <w:bidi/>
        <w:spacing w:line="276" w:lineRule="auto"/>
        <w:rPr>
          <w:b/>
          <w:bCs/>
          <w:sz w:val="24"/>
          <w:szCs w:val="24"/>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b/>
          <w:bCs/>
          <w:sz w:val="24"/>
          <w:szCs w:val="24"/>
        </w:rPr>
        <w:t xml:space="preserve"> </w:t>
      </w:r>
      <w:r w:rsidRPr="00AC378B">
        <w:rPr>
          <w:rFonts w:hint="cs"/>
          <w:b/>
          <w:bCs/>
          <w:sz w:val="24"/>
          <w:szCs w:val="24"/>
          <w:rtl/>
        </w:rPr>
        <w:t xml:space="preserve"> ينظر مجرد مقالات الشيخ ابي الحسن الاشعري ، تحقيق دانيال </w:t>
      </w:r>
      <w:proofErr w:type="spellStart"/>
      <w:r w:rsidRPr="00AC378B">
        <w:rPr>
          <w:rFonts w:hint="cs"/>
          <w:b/>
          <w:bCs/>
          <w:sz w:val="24"/>
          <w:szCs w:val="24"/>
          <w:rtl/>
        </w:rPr>
        <w:t>جماريه</w:t>
      </w:r>
      <w:proofErr w:type="spellEnd"/>
      <w:r w:rsidRPr="00AC378B">
        <w:rPr>
          <w:rFonts w:hint="cs"/>
          <w:b/>
          <w:bCs/>
          <w:sz w:val="24"/>
          <w:szCs w:val="24"/>
          <w:rtl/>
        </w:rPr>
        <w:t xml:space="preserve"> ص286 .</w:t>
      </w:r>
    </w:p>
  </w:footnote>
  <w:footnote w:id="10">
    <w:p w:rsidR="002D276A" w:rsidRDefault="002D276A" w:rsidP="002D276A">
      <w:pPr>
        <w:pStyle w:val="a3"/>
        <w:bidi/>
        <w:spacing w:line="276" w:lineRule="auto"/>
        <w:rPr>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b/>
          <w:bCs/>
          <w:sz w:val="24"/>
          <w:szCs w:val="24"/>
        </w:rPr>
        <w:t xml:space="preserve"> </w:t>
      </w:r>
      <w:r w:rsidRPr="00AC378B">
        <w:rPr>
          <w:rFonts w:hint="cs"/>
          <w:b/>
          <w:bCs/>
          <w:sz w:val="24"/>
          <w:szCs w:val="24"/>
          <w:rtl/>
        </w:rPr>
        <w:t>ينظر نفس المصدر ص 286 .</w:t>
      </w:r>
    </w:p>
  </w:footnote>
  <w:footnote w:id="11">
    <w:p w:rsidR="002D276A" w:rsidRPr="00AC378B" w:rsidRDefault="002D276A" w:rsidP="002D276A">
      <w:pPr>
        <w:pStyle w:val="a3"/>
        <w:bidi/>
        <w:rPr>
          <w:b/>
          <w:bCs/>
          <w:rtl/>
          <w:lang w:bidi="ar-IQ"/>
        </w:rPr>
      </w:pPr>
      <w:r>
        <w:rPr>
          <w:rStyle w:val="a4"/>
          <w:b/>
          <w:bCs/>
          <w:sz w:val="24"/>
          <w:szCs w:val="24"/>
          <w:rtl/>
        </w:rPr>
        <w:t>(</w:t>
      </w:r>
      <w:r w:rsidRPr="00AC378B">
        <w:rPr>
          <w:rStyle w:val="a4"/>
          <w:b/>
          <w:bCs/>
          <w:sz w:val="24"/>
          <w:szCs w:val="24"/>
          <w:rtl/>
        </w:rPr>
        <w:footnoteRef/>
      </w:r>
      <w:r>
        <w:rPr>
          <w:rStyle w:val="a4"/>
          <w:b/>
          <w:bCs/>
          <w:sz w:val="24"/>
          <w:szCs w:val="24"/>
          <w:rtl/>
        </w:rPr>
        <w:t>)</w:t>
      </w:r>
      <w:r w:rsidRPr="00AC378B">
        <w:rPr>
          <w:b/>
          <w:bCs/>
          <w:sz w:val="24"/>
          <w:szCs w:val="24"/>
        </w:rPr>
        <w:t xml:space="preserve"> </w:t>
      </w:r>
      <w:r w:rsidRPr="00AC378B">
        <w:rPr>
          <w:rFonts w:hint="cs"/>
          <w:b/>
          <w:bCs/>
          <w:sz w:val="24"/>
          <w:szCs w:val="24"/>
          <w:rtl/>
        </w:rPr>
        <w:t xml:space="preserve"> ينظر الخصائص لابن جني ( ج / ص 33 ) .</w:t>
      </w:r>
    </w:p>
  </w:footnote>
  <w:footnote w:id="12">
    <w:p w:rsidR="002D276A" w:rsidRPr="009464EA" w:rsidRDefault="002D276A" w:rsidP="002D276A">
      <w:pPr>
        <w:pStyle w:val="a3"/>
        <w:bidi/>
        <w:jc w:val="lowKashida"/>
        <w:rPr>
          <w:b/>
          <w:bCs/>
          <w:rtl/>
          <w:lang w:bidi="ar-IQ"/>
        </w:rPr>
      </w:pPr>
      <w:r>
        <w:rPr>
          <w:rStyle w:val="a4"/>
          <w:b/>
          <w:bCs/>
          <w:sz w:val="24"/>
          <w:szCs w:val="24"/>
          <w:rtl/>
        </w:rPr>
        <w:t>(</w:t>
      </w:r>
      <w:r w:rsidRPr="009464EA">
        <w:rPr>
          <w:rStyle w:val="a4"/>
          <w:b/>
          <w:bCs/>
          <w:sz w:val="24"/>
          <w:szCs w:val="24"/>
          <w:rtl/>
        </w:rPr>
        <w:footnoteRef/>
      </w:r>
      <w:r>
        <w:rPr>
          <w:rStyle w:val="a4"/>
          <w:b/>
          <w:bCs/>
          <w:sz w:val="24"/>
          <w:szCs w:val="24"/>
          <w:rtl/>
        </w:rPr>
        <w:t>)</w:t>
      </w:r>
      <w:r w:rsidRPr="009464EA">
        <w:rPr>
          <w:rFonts w:hint="cs"/>
          <w:b/>
          <w:bCs/>
          <w:sz w:val="24"/>
          <w:szCs w:val="24"/>
          <w:rtl/>
        </w:rPr>
        <w:t xml:space="preserve"> ينظر بحث في ( اللغة العربية واساليب البيان العربي ) ، ( مجلة العربي الكويت ) ،</w:t>
      </w:r>
      <w:r>
        <w:rPr>
          <w:rFonts w:hint="cs"/>
          <w:b/>
          <w:bCs/>
          <w:sz w:val="24"/>
          <w:szCs w:val="24"/>
          <w:rtl/>
        </w:rPr>
        <w:t xml:space="preserve"> عزيز</w:t>
      </w:r>
      <w:r w:rsidRPr="009464EA">
        <w:rPr>
          <w:rFonts w:hint="cs"/>
          <w:b/>
          <w:bCs/>
          <w:sz w:val="24"/>
          <w:szCs w:val="24"/>
          <w:rtl/>
        </w:rPr>
        <w:t xml:space="preserve"> </w:t>
      </w:r>
      <w:r>
        <w:rPr>
          <w:rFonts w:hint="cs"/>
          <w:b/>
          <w:bCs/>
          <w:sz w:val="24"/>
          <w:szCs w:val="24"/>
          <w:rtl/>
        </w:rPr>
        <w:t>ا</w:t>
      </w:r>
      <w:r w:rsidRPr="009464EA">
        <w:rPr>
          <w:rFonts w:hint="cs"/>
          <w:b/>
          <w:bCs/>
          <w:sz w:val="24"/>
          <w:szCs w:val="24"/>
          <w:rtl/>
        </w:rPr>
        <w:t>لعرباوي ،</w:t>
      </w:r>
      <w:r>
        <w:rPr>
          <w:rFonts w:hint="cs"/>
          <w:b/>
          <w:bCs/>
          <w:sz w:val="24"/>
          <w:szCs w:val="24"/>
          <w:rtl/>
        </w:rPr>
        <w:t xml:space="preserve"> </w:t>
      </w:r>
      <w:r w:rsidRPr="009464EA">
        <w:rPr>
          <w:rFonts w:hint="cs"/>
          <w:b/>
          <w:bCs/>
          <w:sz w:val="24"/>
          <w:szCs w:val="24"/>
          <w:rtl/>
        </w:rPr>
        <w:t>العدد</w:t>
      </w:r>
      <w:r>
        <w:rPr>
          <w:rFonts w:hint="cs"/>
          <w:b/>
          <w:bCs/>
          <w:sz w:val="24"/>
          <w:szCs w:val="24"/>
          <w:rtl/>
        </w:rPr>
        <w:t xml:space="preserve">                   </w:t>
      </w:r>
      <w:r w:rsidRPr="009464EA">
        <w:rPr>
          <w:rFonts w:hint="cs"/>
          <w:b/>
          <w:bCs/>
          <w:sz w:val="24"/>
          <w:szCs w:val="24"/>
          <w:rtl/>
        </w:rPr>
        <w:t xml:space="preserve"> ( 702 ) .</w:t>
      </w:r>
      <w:r w:rsidRPr="009464EA">
        <w:rPr>
          <w:b/>
          <w:bCs/>
          <w:sz w:val="24"/>
          <w:szCs w:val="24"/>
        </w:rPr>
        <w:t xml:space="preserve"> </w:t>
      </w:r>
    </w:p>
  </w:footnote>
  <w:footnote w:id="13">
    <w:p w:rsidR="002D276A" w:rsidRPr="00260B66" w:rsidRDefault="002D276A" w:rsidP="002D276A">
      <w:pPr>
        <w:pStyle w:val="a3"/>
        <w:bidi/>
        <w:spacing w:line="276" w:lineRule="auto"/>
        <w:rPr>
          <w:b/>
          <w:bCs/>
          <w:sz w:val="24"/>
          <w:szCs w:val="24"/>
          <w:rtl/>
          <w:lang w:bidi="ar-IQ"/>
        </w:rPr>
      </w:pPr>
      <w:r>
        <w:rPr>
          <w:rStyle w:val="a4"/>
          <w:b/>
          <w:bCs/>
          <w:sz w:val="24"/>
          <w:szCs w:val="24"/>
          <w:rtl/>
        </w:rPr>
        <w:t>(</w:t>
      </w:r>
      <w:r w:rsidRPr="00260B66">
        <w:rPr>
          <w:rStyle w:val="a4"/>
          <w:b/>
          <w:bCs/>
          <w:sz w:val="24"/>
          <w:szCs w:val="24"/>
          <w:rtl/>
        </w:rPr>
        <w:footnoteRef/>
      </w:r>
      <w:r>
        <w:rPr>
          <w:rStyle w:val="a4"/>
          <w:b/>
          <w:bCs/>
          <w:sz w:val="24"/>
          <w:szCs w:val="24"/>
          <w:rtl/>
        </w:rPr>
        <w:t>)</w:t>
      </w:r>
      <w:r w:rsidRPr="00260B66">
        <w:rPr>
          <w:rFonts w:hint="cs"/>
          <w:b/>
          <w:bCs/>
          <w:sz w:val="24"/>
          <w:szCs w:val="24"/>
          <w:rtl/>
        </w:rPr>
        <w:t xml:space="preserve"> ينظر كتاب ( قوة التأثير ) ت : ايهاب محمد كمال . ص 17-22 .</w:t>
      </w:r>
      <w:r w:rsidRPr="00260B66">
        <w:rPr>
          <w:b/>
          <w:bCs/>
          <w:sz w:val="24"/>
          <w:szCs w:val="24"/>
        </w:rPr>
        <w:t xml:space="preserve"> </w:t>
      </w:r>
    </w:p>
  </w:footnote>
  <w:footnote w:id="14">
    <w:p w:rsidR="002D276A" w:rsidRDefault="002D276A" w:rsidP="002D276A">
      <w:pPr>
        <w:pStyle w:val="a3"/>
        <w:bidi/>
        <w:spacing w:line="276" w:lineRule="auto"/>
        <w:rPr>
          <w:rtl/>
          <w:lang w:bidi="ar-IQ"/>
        </w:rPr>
      </w:pPr>
      <w:r>
        <w:rPr>
          <w:rStyle w:val="a4"/>
          <w:b/>
          <w:bCs/>
          <w:sz w:val="24"/>
          <w:szCs w:val="24"/>
          <w:rtl/>
        </w:rPr>
        <w:t>(</w:t>
      </w:r>
      <w:r w:rsidRPr="00260B66">
        <w:rPr>
          <w:rStyle w:val="a4"/>
          <w:b/>
          <w:bCs/>
          <w:sz w:val="24"/>
          <w:szCs w:val="24"/>
          <w:rtl/>
        </w:rPr>
        <w:footnoteRef/>
      </w:r>
      <w:r>
        <w:rPr>
          <w:rStyle w:val="a4"/>
          <w:b/>
          <w:bCs/>
          <w:sz w:val="24"/>
          <w:szCs w:val="24"/>
          <w:rtl/>
        </w:rPr>
        <w:t>)</w:t>
      </w:r>
      <w:r w:rsidRPr="00260B66">
        <w:rPr>
          <w:b/>
          <w:bCs/>
          <w:sz w:val="24"/>
          <w:szCs w:val="24"/>
        </w:rPr>
        <w:t xml:space="preserve"> </w:t>
      </w:r>
      <w:r w:rsidRPr="00260B66">
        <w:rPr>
          <w:rFonts w:hint="cs"/>
          <w:b/>
          <w:bCs/>
          <w:sz w:val="24"/>
          <w:szCs w:val="24"/>
          <w:rtl/>
        </w:rPr>
        <w:t xml:space="preserve"> ينظر الفروق اللغوية </w:t>
      </w:r>
      <w:r w:rsidRPr="00260B66">
        <w:rPr>
          <w:b/>
          <w:bCs/>
          <w:sz w:val="24"/>
          <w:szCs w:val="24"/>
          <w:rtl/>
        </w:rPr>
        <w:t>–</w:t>
      </w:r>
      <w:r w:rsidRPr="00260B66">
        <w:rPr>
          <w:rFonts w:hint="cs"/>
          <w:b/>
          <w:bCs/>
          <w:sz w:val="24"/>
          <w:szCs w:val="24"/>
          <w:rtl/>
        </w:rPr>
        <w:t xml:space="preserve"> ابو هلال العسكري ص 158 .</w:t>
      </w:r>
    </w:p>
  </w:footnote>
  <w:footnote w:id="15">
    <w:p w:rsidR="002D276A" w:rsidRPr="00260B66" w:rsidRDefault="002D276A" w:rsidP="002D276A">
      <w:pPr>
        <w:pStyle w:val="a3"/>
        <w:bidi/>
        <w:spacing w:line="276" w:lineRule="auto"/>
        <w:rPr>
          <w:b/>
          <w:bCs/>
          <w:sz w:val="24"/>
          <w:szCs w:val="24"/>
          <w:rtl/>
          <w:lang w:bidi="ar-IQ"/>
        </w:rPr>
      </w:pPr>
      <w:r>
        <w:rPr>
          <w:rStyle w:val="a4"/>
          <w:b/>
          <w:bCs/>
          <w:sz w:val="24"/>
          <w:szCs w:val="24"/>
          <w:rtl/>
        </w:rPr>
        <w:t>(</w:t>
      </w:r>
      <w:r w:rsidRPr="00260B66">
        <w:rPr>
          <w:rStyle w:val="a4"/>
          <w:b/>
          <w:bCs/>
          <w:sz w:val="24"/>
          <w:szCs w:val="24"/>
          <w:rtl/>
        </w:rPr>
        <w:footnoteRef/>
      </w:r>
      <w:r>
        <w:rPr>
          <w:rStyle w:val="a4"/>
          <w:b/>
          <w:bCs/>
          <w:sz w:val="24"/>
          <w:szCs w:val="24"/>
          <w:rtl/>
        </w:rPr>
        <w:t>)</w:t>
      </w:r>
      <w:r w:rsidRPr="00260B66">
        <w:rPr>
          <w:rFonts w:hint="cs"/>
          <w:b/>
          <w:bCs/>
          <w:sz w:val="24"/>
          <w:szCs w:val="24"/>
          <w:rtl/>
        </w:rPr>
        <w:t xml:space="preserve">ينظر كتاب الجدل للفارابي المنشور ضمن الجزء الثالث من </w:t>
      </w:r>
      <w:r w:rsidRPr="00260B66">
        <w:rPr>
          <w:b/>
          <w:bCs/>
          <w:sz w:val="24"/>
          <w:szCs w:val="24"/>
        </w:rPr>
        <w:t xml:space="preserve"> </w:t>
      </w:r>
    </w:p>
  </w:footnote>
  <w:footnote w:id="16">
    <w:p w:rsidR="002D276A" w:rsidRPr="00260B66" w:rsidRDefault="002D276A" w:rsidP="002D276A">
      <w:pPr>
        <w:pStyle w:val="a3"/>
        <w:bidi/>
        <w:spacing w:line="276" w:lineRule="auto"/>
        <w:rPr>
          <w:b/>
          <w:bCs/>
          <w:sz w:val="24"/>
          <w:szCs w:val="24"/>
          <w:rtl/>
          <w:lang w:bidi="ar-IQ"/>
        </w:rPr>
      </w:pPr>
      <w:r>
        <w:rPr>
          <w:rStyle w:val="a4"/>
          <w:b/>
          <w:bCs/>
          <w:sz w:val="24"/>
          <w:szCs w:val="24"/>
          <w:rtl/>
        </w:rPr>
        <w:t>(</w:t>
      </w:r>
      <w:r w:rsidRPr="00260B66">
        <w:rPr>
          <w:rStyle w:val="a4"/>
          <w:b/>
          <w:bCs/>
          <w:sz w:val="24"/>
          <w:szCs w:val="24"/>
          <w:rtl/>
        </w:rPr>
        <w:footnoteRef/>
      </w:r>
      <w:r>
        <w:rPr>
          <w:rStyle w:val="a4"/>
          <w:b/>
          <w:bCs/>
          <w:sz w:val="24"/>
          <w:szCs w:val="24"/>
          <w:rtl/>
        </w:rPr>
        <w:t>)</w:t>
      </w:r>
      <w:r w:rsidRPr="00260B66">
        <w:rPr>
          <w:b/>
          <w:bCs/>
          <w:sz w:val="24"/>
          <w:szCs w:val="24"/>
        </w:rPr>
        <w:t xml:space="preserve"> </w:t>
      </w:r>
      <w:r>
        <w:rPr>
          <w:rFonts w:hint="cs"/>
          <w:b/>
          <w:bCs/>
          <w:sz w:val="24"/>
          <w:szCs w:val="24"/>
          <w:rtl/>
        </w:rPr>
        <w:t>كتاب المنطق عند الفارابي .</w:t>
      </w:r>
    </w:p>
  </w:footnote>
  <w:footnote w:id="17">
    <w:p w:rsidR="002D276A" w:rsidRDefault="002D276A" w:rsidP="002D276A">
      <w:pPr>
        <w:pStyle w:val="a3"/>
        <w:bidi/>
        <w:spacing w:line="276" w:lineRule="auto"/>
        <w:rPr>
          <w:rtl/>
          <w:lang w:bidi="ar-IQ"/>
        </w:rPr>
      </w:pPr>
      <w:r>
        <w:rPr>
          <w:rStyle w:val="a4"/>
          <w:b/>
          <w:bCs/>
          <w:sz w:val="24"/>
          <w:szCs w:val="24"/>
          <w:rtl/>
        </w:rPr>
        <w:t>(</w:t>
      </w:r>
      <w:r w:rsidRPr="00260B66">
        <w:rPr>
          <w:rStyle w:val="a4"/>
          <w:b/>
          <w:bCs/>
          <w:sz w:val="24"/>
          <w:szCs w:val="24"/>
          <w:rtl/>
        </w:rPr>
        <w:footnoteRef/>
      </w:r>
      <w:r>
        <w:rPr>
          <w:rStyle w:val="a4"/>
          <w:b/>
          <w:bCs/>
          <w:sz w:val="24"/>
          <w:szCs w:val="24"/>
          <w:rtl/>
        </w:rPr>
        <w:t>)</w:t>
      </w:r>
      <w:r w:rsidRPr="00260B66">
        <w:rPr>
          <w:rFonts w:hint="cs"/>
          <w:b/>
          <w:bCs/>
          <w:sz w:val="24"/>
          <w:szCs w:val="24"/>
          <w:rtl/>
        </w:rPr>
        <w:t xml:space="preserve"> ينظر نفس المصدر ( ص 17 ) ( المنطق عند الفارابي ) ت. رفيق العجم دار المشرق بيروت </w:t>
      </w:r>
      <w:r w:rsidRPr="00260B66">
        <w:rPr>
          <w:b/>
          <w:bCs/>
          <w:sz w:val="24"/>
          <w:szCs w:val="24"/>
          <w:rtl/>
        </w:rPr>
        <w:t>–</w:t>
      </w:r>
      <w:r w:rsidRPr="00260B66">
        <w:rPr>
          <w:rFonts w:hint="cs"/>
          <w:b/>
          <w:bCs/>
          <w:sz w:val="24"/>
          <w:szCs w:val="24"/>
          <w:rtl/>
        </w:rPr>
        <w:t xml:space="preserve"> 1986</w:t>
      </w:r>
      <w:r w:rsidRPr="00260B66">
        <w:rPr>
          <w:rFonts w:hint="cs"/>
          <w:sz w:val="24"/>
          <w:szCs w:val="24"/>
          <w:rtl/>
        </w:rPr>
        <w:t xml:space="preserve"> </w:t>
      </w:r>
      <w:r>
        <w:rPr>
          <w:rFonts w:hint="cs"/>
          <w:rtl/>
        </w:rPr>
        <w:t>- .</w:t>
      </w:r>
      <w:r>
        <w:t xml:space="preserve"> </w:t>
      </w:r>
    </w:p>
  </w:footnote>
  <w:footnote w:id="18">
    <w:p w:rsidR="002D276A" w:rsidRPr="008B0BEE" w:rsidRDefault="002D276A" w:rsidP="002D276A">
      <w:pPr>
        <w:pStyle w:val="a3"/>
        <w:bidi/>
        <w:spacing w:line="276" w:lineRule="auto"/>
        <w:jc w:val="lowKashida"/>
        <w:rPr>
          <w:b/>
          <w:bCs/>
          <w:sz w:val="24"/>
          <w:szCs w:val="24"/>
          <w:rtl/>
          <w:lang w:bidi="ar-IQ"/>
        </w:rPr>
      </w:pPr>
      <w:r>
        <w:rPr>
          <w:rStyle w:val="a4"/>
          <w:b/>
          <w:bCs/>
          <w:sz w:val="24"/>
          <w:szCs w:val="24"/>
          <w:rtl/>
        </w:rPr>
        <w:t>(</w:t>
      </w:r>
      <w:r w:rsidRPr="008B0BEE">
        <w:rPr>
          <w:rStyle w:val="a4"/>
          <w:b/>
          <w:bCs/>
          <w:sz w:val="24"/>
          <w:szCs w:val="24"/>
          <w:rtl/>
        </w:rPr>
        <w:footnoteRef/>
      </w:r>
      <w:r>
        <w:rPr>
          <w:rStyle w:val="a4"/>
          <w:b/>
          <w:bCs/>
          <w:sz w:val="24"/>
          <w:szCs w:val="24"/>
          <w:rtl/>
        </w:rPr>
        <w:t>)</w:t>
      </w:r>
      <w:r w:rsidRPr="008B0BEE">
        <w:rPr>
          <w:b/>
          <w:bCs/>
          <w:sz w:val="24"/>
          <w:szCs w:val="24"/>
        </w:rPr>
        <w:t xml:space="preserve"> </w:t>
      </w:r>
      <w:r w:rsidRPr="008B0BEE">
        <w:rPr>
          <w:rFonts w:hint="cs"/>
          <w:b/>
          <w:bCs/>
          <w:sz w:val="24"/>
          <w:szCs w:val="24"/>
          <w:rtl/>
        </w:rPr>
        <w:t>ينظر الانصاف في مسائل الخلاف ، لابن الانباري النحوي / ت / محمد محي الدين عبد الحميد / ج 1 / ص 97 .</w:t>
      </w:r>
    </w:p>
  </w:footnote>
  <w:footnote w:id="19">
    <w:p w:rsidR="002D276A" w:rsidRDefault="002D276A" w:rsidP="002D276A">
      <w:pPr>
        <w:pStyle w:val="a3"/>
        <w:bidi/>
        <w:spacing w:line="276" w:lineRule="auto"/>
        <w:jc w:val="lowKashida"/>
        <w:rPr>
          <w:rtl/>
          <w:lang w:bidi="ar-IQ"/>
        </w:rPr>
      </w:pPr>
      <w:r>
        <w:rPr>
          <w:rStyle w:val="a4"/>
          <w:b/>
          <w:bCs/>
          <w:sz w:val="24"/>
          <w:szCs w:val="24"/>
          <w:rtl/>
        </w:rPr>
        <w:t>(</w:t>
      </w:r>
      <w:r w:rsidRPr="008B0BEE">
        <w:rPr>
          <w:rStyle w:val="a4"/>
          <w:b/>
          <w:bCs/>
          <w:sz w:val="24"/>
          <w:szCs w:val="24"/>
          <w:rtl/>
        </w:rPr>
        <w:footnoteRef/>
      </w:r>
      <w:r>
        <w:rPr>
          <w:rStyle w:val="a4"/>
          <w:b/>
          <w:bCs/>
          <w:sz w:val="24"/>
          <w:szCs w:val="24"/>
          <w:rtl/>
        </w:rPr>
        <w:t>)</w:t>
      </w:r>
      <w:r w:rsidRPr="008B0BEE">
        <w:rPr>
          <w:rFonts w:hint="cs"/>
          <w:b/>
          <w:bCs/>
          <w:sz w:val="24"/>
          <w:szCs w:val="24"/>
          <w:rtl/>
        </w:rPr>
        <w:t xml:space="preserve"> نفس المصدر / ص 98 .</w:t>
      </w:r>
      <w:r w:rsidRPr="008B0BEE">
        <w:rPr>
          <w:sz w:val="24"/>
          <w:szCs w:val="24"/>
        </w:rPr>
        <w:t xml:space="preserve"> </w:t>
      </w:r>
      <w:r w:rsidRPr="008B0BEE">
        <w:rPr>
          <w:rFonts w:hint="cs"/>
          <w:sz w:val="24"/>
          <w:szCs w:val="24"/>
          <w:rtl/>
          <w:lang w:bidi="ar-IQ"/>
        </w:rPr>
        <w:t xml:space="preserve"> </w:t>
      </w:r>
    </w:p>
  </w:footnote>
  <w:footnote w:id="20">
    <w:p w:rsidR="002D276A" w:rsidRPr="007313B4" w:rsidRDefault="002D276A" w:rsidP="002D276A">
      <w:pPr>
        <w:pStyle w:val="a3"/>
        <w:bidi/>
        <w:rPr>
          <w:b/>
          <w:bCs/>
          <w:rtl/>
          <w:lang w:bidi="ar-IQ"/>
        </w:rPr>
      </w:pPr>
      <w:r>
        <w:rPr>
          <w:rStyle w:val="a4"/>
          <w:b/>
          <w:bCs/>
          <w:sz w:val="24"/>
          <w:szCs w:val="24"/>
          <w:rtl/>
        </w:rPr>
        <w:t>(</w:t>
      </w:r>
      <w:r w:rsidRPr="007313B4">
        <w:rPr>
          <w:rStyle w:val="a4"/>
          <w:b/>
          <w:bCs/>
          <w:sz w:val="24"/>
          <w:szCs w:val="24"/>
          <w:rtl/>
        </w:rPr>
        <w:footnoteRef/>
      </w:r>
      <w:r>
        <w:rPr>
          <w:rStyle w:val="a4"/>
          <w:b/>
          <w:bCs/>
          <w:sz w:val="24"/>
          <w:szCs w:val="24"/>
          <w:rtl/>
        </w:rPr>
        <w:t>)</w:t>
      </w:r>
      <w:r w:rsidRPr="007313B4">
        <w:rPr>
          <w:b/>
          <w:bCs/>
          <w:sz w:val="24"/>
          <w:szCs w:val="24"/>
        </w:rPr>
        <w:t xml:space="preserve"> </w:t>
      </w:r>
      <w:r w:rsidRPr="007313B4">
        <w:rPr>
          <w:rFonts w:hint="cs"/>
          <w:b/>
          <w:bCs/>
          <w:sz w:val="24"/>
          <w:szCs w:val="24"/>
          <w:rtl/>
          <w:lang w:bidi="ar-IQ"/>
        </w:rPr>
        <w:t xml:space="preserve"> ينظر التعريفات ( الجدل / 78 ) ينظر الفروق اللغوية : ابو هلال العسكري </w:t>
      </w:r>
      <w:r w:rsidRPr="007313B4">
        <w:rPr>
          <w:b/>
          <w:bCs/>
          <w:sz w:val="24"/>
          <w:szCs w:val="24"/>
          <w:rtl/>
          <w:lang w:bidi="ar-IQ"/>
        </w:rPr>
        <w:t>–</w:t>
      </w:r>
      <w:r w:rsidRPr="007313B4">
        <w:rPr>
          <w:rFonts w:hint="cs"/>
          <w:b/>
          <w:bCs/>
          <w:sz w:val="24"/>
          <w:szCs w:val="24"/>
          <w:rtl/>
          <w:lang w:bidi="ar-IQ"/>
        </w:rPr>
        <w:t xml:space="preserve"> ص 158 .</w:t>
      </w:r>
    </w:p>
  </w:footnote>
  <w:footnote w:id="21">
    <w:p w:rsidR="002D276A" w:rsidRPr="006A1CDA" w:rsidRDefault="002D276A" w:rsidP="002D276A">
      <w:pPr>
        <w:pStyle w:val="a3"/>
        <w:bidi/>
        <w:rPr>
          <w:b/>
          <w:bCs/>
          <w:rtl/>
          <w:lang w:bidi="ar-IQ"/>
        </w:rPr>
      </w:pPr>
      <w:r>
        <w:rPr>
          <w:rStyle w:val="a4"/>
          <w:b/>
          <w:bCs/>
          <w:sz w:val="24"/>
          <w:szCs w:val="24"/>
          <w:rtl/>
        </w:rPr>
        <w:t>(</w:t>
      </w:r>
      <w:r w:rsidRPr="006A1CDA">
        <w:rPr>
          <w:rStyle w:val="a4"/>
          <w:b/>
          <w:bCs/>
          <w:sz w:val="24"/>
          <w:szCs w:val="24"/>
          <w:rtl/>
        </w:rPr>
        <w:footnoteRef/>
      </w:r>
      <w:r>
        <w:rPr>
          <w:rStyle w:val="a4"/>
          <w:b/>
          <w:bCs/>
          <w:sz w:val="24"/>
          <w:szCs w:val="24"/>
          <w:rtl/>
        </w:rPr>
        <w:t>)</w:t>
      </w:r>
      <w:r w:rsidRPr="006A1CDA">
        <w:rPr>
          <w:b/>
          <w:bCs/>
          <w:sz w:val="24"/>
          <w:szCs w:val="24"/>
        </w:rPr>
        <w:t xml:space="preserve"> </w:t>
      </w:r>
      <w:r w:rsidRPr="006A1CDA">
        <w:rPr>
          <w:rFonts w:hint="cs"/>
          <w:b/>
          <w:bCs/>
          <w:sz w:val="24"/>
          <w:szCs w:val="24"/>
          <w:rtl/>
          <w:lang w:bidi="ar-IQ"/>
        </w:rPr>
        <w:t xml:space="preserve"> ينظر الانصاف في مسائل الخلاف / محمد محيي الدين عبد الحميد / ص 185 </w:t>
      </w:r>
      <w:proofErr w:type="spellStart"/>
      <w:r w:rsidRPr="006A1CDA">
        <w:rPr>
          <w:rFonts w:hint="cs"/>
          <w:b/>
          <w:bCs/>
          <w:sz w:val="24"/>
          <w:szCs w:val="24"/>
          <w:rtl/>
          <w:lang w:bidi="ar-IQ"/>
        </w:rPr>
        <w:t>مسأله</w:t>
      </w:r>
      <w:proofErr w:type="spellEnd"/>
      <w:r w:rsidRPr="006A1CDA">
        <w:rPr>
          <w:rFonts w:hint="cs"/>
          <w:b/>
          <w:bCs/>
          <w:sz w:val="24"/>
          <w:szCs w:val="24"/>
          <w:rtl/>
          <w:lang w:bidi="ar-IQ"/>
        </w:rPr>
        <w:t xml:space="preserve"> 25 .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6A"/>
    <w:rsid w:val="002D276A"/>
    <w:rsid w:val="003212D2"/>
    <w:rsid w:val="004D207B"/>
    <w:rsid w:val="00F35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D276A"/>
    <w:pPr>
      <w:spacing w:after="0" w:line="240" w:lineRule="auto"/>
    </w:pPr>
    <w:rPr>
      <w:sz w:val="20"/>
      <w:szCs w:val="20"/>
    </w:rPr>
  </w:style>
  <w:style w:type="character" w:customStyle="1" w:styleId="Char">
    <w:name w:val="نص حاشية سفلية Char"/>
    <w:basedOn w:val="a0"/>
    <w:link w:val="a3"/>
    <w:uiPriority w:val="99"/>
    <w:semiHidden/>
    <w:rsid w:val="002D276A"/>
    <w:rPr>
      <w:sz w:val="20"/>
      <w:szCs w:val="20"/>
    </w:rPr>
  </w:style>
  <w:style w:type="character" w:styleId="a4">
    <w:name w:val="footnote reference"/>
    <w:basedOn w:val="a0"/>
    <w:uiPriority w:val="99"/>
    <w:semiHidden/>
    <w:unhideWhenUsed/>
    <w:rsid w:val="002D27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D276A"/>
    <w:pPr>
      <w:spacing w:after="0" w:line="240" w:lineRule="auto"/>
    </w:pPr>
    <w:rPr>
      <w:sz w:val="20"/>
      <w:szCs w:val="20"/>
    </w:rPr>
  </w:style>
  <w:style w:type="character" w:customStyle="1" w:styleId="Char">
    <w:name w:val="نص حاشية سفلية Char"/>
    <w:basedOn w:val="a0"/>
    <w:link w:val="a3"/>
    <w:uiPriority w:val="99"/>
    <w:semiHidden/>
    <w:rsid w:val="002D276A"/>
    <w:rPr>
      <w:sz w:val="20"/>
      <w:szCs w:val="20"/>
    </w:rPr>
  </w:style>
  <w:style w:type="character" w:styleId="a4">
    <w:name w:val="footnote reference"/>
    <w:basedOn w:val="a0"/>
    <w:uiPriority w:val="99"/>
    <w:semiHidden/>
    <w:unhideWhenUsed/>
    <w:rsid w:val="002D2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3317</Words>
  <Characters>18909</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2024-03-20T20:01:00Z</dcterms:created>
  <dcterms:modified xsi:type="dcterms:W3CDTF">2024-03-20T20:01:00Z</dcterms:modified>
</cp:coreProperties>
</file>